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9776"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8">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w:pict>
              <v:group w14:anchorId="44B15C0D" id="Group 7" o:spid="_x0000_s1026" style="position:absolute;margin-left:-11.7pt;margin-top:-11.1pt;width:546.15pt;height:209.65pt;z-index:251659776" coordsize="69361,26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8706674" o:spid="_x0000_s1027" type="#_x0000_t75" alt="No photo description available." style="position:absolute;width:69361;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stroked="t" strokecolor="#0070c0" strokeweight=".25pt">
                  <v:imagedata r:id="rId10" o:title="No photo description available" cropbottom="6668f" cropright="274f"/>
                  <v:path arrowok="t"/>
                </v:shape>
                <v:shape id="Picture 1050115436" o:spid="_x0000_s1028" type="#_x0000_t75" alt="A screenshot of a computer&#10;&#10;Description automatically generated" style="position:absolute;left:31602;top:5967;width:20242;height:2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r:id="rId11" o:title="A screenshot of a computer&#10;&#10;Description automatically generated" croptop="35038f" cropbottom="6914f" cropleft="22858f" cropright="30080f"/>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3CC3357E" w:rsidR="00A35CBF" w:rsidRPr="00A35CBF" w:rsidRDefault="00CF1A41" w:rsidP="00A35CBF">
      <w:pPr>
        <w:jc w:val="center"/>
        <w:rPr>
          <w:rFonts w:ascii="Lato" w:hAnsi="Lato"/>
          <w:sz w:val="40"/>
          <w:szCs w:val="40"/>
        </w:rPr>
      </w:pPr>
      <w:bookmarkStart w:id="0" w:name="_Hlk157676256"/>
      <w:r>
        <w:rPr>
          <w:rFonts w:ascii="Lato" w:hAnsi="Lato"/>
          <w:sz w:val="40"/>
          <w:szCs w:val="40"/>
        </w:rPr>
        <w:t xml:space="preserve">TEACHER OF </w:t>
      </w:r>
      <w:r w:rsidR="00C54B6F">
        <w:rPr>
          <w:rFonts w:ascii="Lato" w:hAnsi="Lato"/>
          <w:sz w:val="40"/>
          <w:szCs w:val="40"/>
        </w:rPr>
        <w:t>COMPUTER SCIENCE &amp;</w:t>
      </w:r>
      <w:r w:rsidR="00C54B6F" w:rsidRPr="00C54B6F">
        <w:rPr>
          <w:rFonts w:ascii="Lato" w:hAnsi="Lato"/>
          <w:sz w:val="40"/>
          <w:szCs w:val="40"/>
        </w:rPr>
        <w:t xml:space="preserve"> IT</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67968"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6DE7BED6" w14:textId="1FA88A20" w:rsidR="00A35CBF" w:rsidRPr="00A35CBF" w:rsidRDefault="00A35CBF" w:rsidP="00A35CBF">
      <w:pPr>
        <w:jc w:val="center"/>
        <w:rPr>
          <w:rFonts w:ascii="Lato" w:hAnsi="Lato"/>
        </w:rPr>
      </w:pPr>
    </w:p>
    <w:p w14:paraId="4BE697FA" w14:textId="3C168533" w:rsidR="00A35CBF" w:rsidRPr="00A35CBF" w:rsidRDefault="00A35CBF" w:rsidP="00A35CBF">
      <w:pPr>
        <w:jc w:val="center"/>
        <w:rPr>
          <w:rFonts w:ascii="Lato" w:hAnsi="Lato"/>
        </w:rPr>
      </w:pPr>
    </w:p>
    <w:p w14:paraId="7C61C674" w14:textId="04C5A2BC" w:rsidR="00A35CBF" w:rsidRDefault="00A35CBF" w:rsidP="008A304E">
      <w:pPr>
        <w:rPr>
          <w:rFonts w:ascii="Lato" w:hAnsi="Lato"/>
        </w:rPr>
      </w:pP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12C986E0" w14:textId="77777777" w:rsidR="003A1A62" w:rsidRDefault="003A1A62" w:rsidP="00F03705">
      <w:pPr>
        <w:rPr>
          <w:rFonts w:ascii="Lato" w:hAnsi="Lato"/>
          <w:sz w:val="40"/>
          <w:szCs w:val="40"/>
        </w:rPr>
      </w:pPr>
    </w:p>
    <w:p w14:paraId="5DF40792" w14:textId="77777777" w:rsidR="003A1A62" w:rsidRDefault="003A1A62" w:rsidP="00F03705">
      <w:pPr>
        <w:rPr>
          <w:rFonts w:ascii="Lato" w:hAnsi="Lato"/>
          <w:sz w:val="40"/>
          <w:szCs w:val="40"/>
        </w:rPr>
      </w:pPr>
    </w:p>
    <w:p w14:paraId="5D5B1E33" w14:textId="77777777" w:rsidR="00867B23" w:rsidRDefault="00867B23" w:rsidP="00F03705">
      <w:pPr>
        <w:rPr>
          <w:rFonts w:ascii="Lato" w:hAnsi="Lato"/>
          <w:sz w:val="40"/>
          <w:szCs w:val="40"/>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lastRenderedPageBreak/>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405"/>
        <w:gridCol w:w="2693"/>
        <w:gridCol w:w="2410"/>
        <w:gridCol w:w="2948"/>
      </w:tblGrid>
      <w:tr w:rsidR="00A35CBF" w:rsidRPr="00A35CBF" w14:paraId="27570900" w14:textId="77777777" w:rsidTr="004B0310">
        <w:tc>
          <w:tcPr>
            <w:tcW w:w="2405" w:type="dxa"/>
          </w:tcPr>
          <w:p w14:paraId="623E8639" w14:textId="11CE3000" w:rsidR="00A35CBF" w:rsidRPr="00C519CD" w:rsidRDefault="00A35CBF" w:rsidP="00A35CBF">
            <w:pPr>
              <w:spacing w:after="218"/>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8051" w:type="dxa"/>
            <w:gridSpan w:val="3"/>
          </w:tcPr>
          <w:p w14:paraId="68DAA774" w14:textId="305603E4" w:rsidR="00A35CBF" w:rsidRPr="0049127C" w:rsidRDefault="0049127C" w:rsidP="00A35CBF">
            <w:pPr>
              <w:spacing w:after="218"/>
              <w:rPr>
                <w:rFonts w:ascii="Lato" w:eastAsia="Calibri" w:hAnsi="Lato" w:cs="Calibri"/>
                <w:color w:val="000000"/>
                <w:sz w:val="24"/>
                <w:szCs w:val="24"/>
              </w:rPr>
            </w:pPr>
            <w:r w:rsidRPr="0049127C">
              <w:rPr>
                <w:rFonts w:ascii="Lato" w:hAnsi="Lato" w:cstheme="minorHAnsi"/>
                <w:sz w:val="24"/>
                <w:szCs w:val="24"/>
              </w:rPr>
              <w:t>The Quest Academy, Farnborough Avenue, South Croydon CR2 8HD</w:t>
            </w:r>
          </w:p>
        </w:tc>
      </w:tr>
      <w:tr w:rsidR="00A35CBF" w:rsidRPr="00A35CBF" w14:paraId="21EBA9FA" w14:textId="77777777" w:rsidTr="00A35372">
        <w:tc>
          <w:tcPr>
            <w:tcW w:w="2405" w:type="dxa"/>
          </w:tcPr>
          <w:p w14:paraId="51010224" w14:textId="77777777" w:rsidR="00A35CBF" w:rsidRPr="00C519CD" w:rsidRDefault="00A35CBF" w:rsidP="00A35CBF">
            <w:pPr>
              <w:spacing w:after="218"/>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693" w:type="dxa"/>
            <w:shd w:val="clear" w:color="auto" w:fill="auto"/>
          </w:tcPr>
          <w:p w14:paraId="7D8B128E" w14:textId="6B44CBDB" w:rsidR="00A35CBF" w:rsidRPr="00A35372" w:rsidRDefault="004B0310" w:rsidP="00A35CBF">
            <w:pPr>
              <w:spacing w:after="5" w:line="250" w:lineRule="auto"/>
              <w:rPr>
                <w:rFonts w:ascii="Lato" w:eastAsia="Calibri" w:hAnsi="Lato" w:cs="Calibri"/>
                <w:color w:val="000000"/>
                <w:sz w:val="24"/>
                <w:szCs w:val="24"/>
              </w:rPr>
            </w:pPr>
            <w:r w:rsidRPr="00A35372">
              <w:rPr>
                <w:rFonts w:ascii="Lato" w:hAnsi="Lato"/>
                <w:sz w:val="24"/>
                <w:szCs w:val="24"/>
              </w:rPr>
              <w:t>£</w:t>
            </w:r>
            <w:r w:rsidR="00AD5CEA" w:rsidRPr="00A35372">
              <w:rPr>
                <w:rFonts w:ascii="Lato" w:hAnsi="Lato"/>
                <w:sz w:val="24"/>
                <w:szCs w:val="24"/>
              </w:rPr>
              <w:t>36,413</w:t>
            </w:r>
            <w:r w:rsidR="00DA2616" w:rsidRPr="00A35372">
              <w:rPr>
                <w:rFonts w:ascii="Lato" w:hAnsi="Lato"/>
                <w:sz w:val="24"/>
                <w:szCs w:val="24"/>
              </w:rPr>
              <w:t xml:space="preserve"> - £</w:t>
            </w:r>
            <w:r w:rsidR="00A35372" w:rsidRPr="00A35372">
              <w:rPr>
                <w:rFonts w:ascii="Lato" w:hAnsi="Lato"/>
                <w:sz w:val="24"/>
                <w:szCs w:val="24"/>
              </w:rPr>
              <w:t>53,994</w:t>
            </w:r>
          </w:p>
        </w:tc>
        <w:tc>
          <w:tcPr>
            <w:tcW w:w="2410" w:type="dxa"/>
            <w:shd w:val="clear" w:color="auto" w:fill="auto"/>
          </w:tcPr>
          <w:p w14:paraId="5B53D023" w14:textId="37E149EE" w:rsidR="00A35CBF" w:rsidRPr="00A35372" w:rsidRDefault="00A35CBF" w:rsidP="00A35CBF">
            <w:pPr>
              <w:spacing w:after="5" w:line="250" w:lineRule="auto"/>
              <w:rPr>
                <w:rFonts w:ascii="Lato" w:eastAsia="Calibri" w:hAnsi="Lato" w:cs="Calibri"/>
                <w:color w:val="000000"/>
                <w:sz w:val="24"/>
                <w:szCs w:val="24"/>
              </w:rPr>
            </w:pPr>
            <w:r w:rsidRPr="00A35372">
              <w:rPr>
                <w:rFonts w:ascii="Lato" w:eastAsia="Calibri" w:hAnsi="Lato" w:cs="Calibri"/>
                <w:noProof/>
                <w:color w:val="000000"/>
                <w:sz w:val="24"/>
                <w:szCs w:val="24"/>
              </w:rPr>
              <w:t>Grade</w:t>
            </w:r>
            <w:r w:rsidR="001354FB" w:rsidRPr="00A35372">
              <w:rPr>
                <w:rFonts w:ascii="Lato" w:eastAsia="Calibri" w:hAnsi="Lato" w:cs="Calibri"/>
                <w:color w:val="000000"/>
                <w:sz w:val="24"/>
                <w:szCs w:val="24"/>
              </w:rPr>
              <w:t xml:space="preserve"> </w:t>
            </w:r>
          </w:p>
        </w:tc>
        <w:tc>
          <w:tcPr>
            <w:tcW w:w="2948" w:type="dxa"/>
            <w:shd w:val="clear" w:color="auto" w:fill="auto"/>
          </w:tcPr>
          <w:p w14:paraId="6A322CC0" w14:textId="58DDEE53" w:rsidR="00A35CBF" w:rsidRPr="00A35372" w:rsidRDefault="00A35372" w:rsidP="00A35CBF">
            <w:pPr>
              <w:spacing w:after="5" w:line="250" w:lineRule="auto"/>
              <w:rPr>
                <w:rFonts w:ascii="Lato" w:eastAsia="Calibri" w:hAnsi="Lato" w:cs="Calibri"/>
                <w:color w:val="000000"/>
                <w:sz w:val="24"/>
                <w:szCs w:val="24"/>
              </w:rPr>
            </w:pPr>
            <w:r w:rsidRPr="00A35372">
              <w:rPr>
                <w:rFonts w:ascii="Lato" w:eastAsia="Calibri" w:hAnsi="Lato" w:cs="Calibri"/>
                <w:color w:val="000000"/>
                <w:sz w:val="24"/>
                <w:szCs w:val="24"/>
              </w:rPr>
              <w:t>TCT1 – TCT14</w:t>
            </w:r>
          </w:p>
        </w:tc>
      </w:tr>
      <w:tr w:rsidR="003604AF" w:rsidRPr="00A35CBF" w14:paraId="7C499CD2" w14:textId="77777777" w:rsidTr="002D720C">
        <w:tc>
          <w:tcPr>
            <w:tcW w:w="2405" w:type="dxa"/>
          </w:tcPr>
          <w:p w14:paraId="68E4A8B2" w14:textId="77777777" w:rsidR="003604AF" w:rsidRPr="00C519CD" w:rsidRDefault="003604AF" w:rsidP="00A35CBF">
            <w:pPr>
              <w:spacing w:after="218"/>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8051" w:type="dxa"/>
            <w:gridSpan w:val="3"/>
          </w:tcPr>
          <w:p w14:paraId="5C06647B" w14:textId="39DA0970" w:rsidR="003604AF" w:rsidRPr="003604AF" w:rsidRDefault="003604AF" w:rsidP="00A35CBF">
            <w:pPr>
              <w:spacing w:after="218"/>
              <w:rPr>
                <w:rFonts w:ascii="Lato" w:eastAsia="Calibri" w:hAnsi="Lato" w:cs="Calibri"/>
                <w:color w:val="000000"/>
                <w:sz w:val="24"/>
                <w:szCs w:val="24"/>
              </w:rPr>
            </w:pPr>
            <w:r w:rsidRPr="003604AF">
              <w:rPr>
                <w:rFonts w:ascii="Lato" w:eastAsia="Calibri" w:hAnsi="Lato" w:cs="Calibri"/>
                <w:color w:val="000000"/>
                <w:sz w:val="24"/>
                <w:szCs w:val="24"/>
              </w:rPr>
              <w:t>Permanent, Full-time</w:t>
            </w:r>
          </w:p>
        </w:tc>
      </w:tr>
      <w:tr w:rsidR="00A35CBF" w:rsidRPr="00A35CBF" w14:paraId="1137335B" w14:textId="77777777" w:rsidTr="003604AF">
        <w:trPr>
          <w:trHeight w:val="70"/>
        </w:trPr>
        <w:tc>
          <w:tcPr>
            <w:tcW w:w="2405" w:type="dxa"/>
          </w:tcPr>
          <w:p w14:paraId="2F1211D6" w14:textId="77777777" w:rsidR="00A35CBF" w:rsidRPr="00C519CD" w:rsidRDefault="00A35CBF" w:rsidP="00A35CBF">
            <w:pPr>
              <w:spacing w:after="218"/>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8051" w:type="dxa"/>
            <w:gridSpan w:val="3"/>
          </w:tcPr>
          <w:p w14:paraId="1D8EFAC6" w14:textId="043EC728" w:rsidR="00A35CBF" w:rsidRPr="003604AF" w:rsidRDefault="003604AF" w:rsidP="00A35CBF">
            <w:pPr>
              <w:spacing w:after="218"/>
              <w:rPr>
                <w:rFonts w:ascii="Lato" w:eastAsia="Calibri" w:hAnsi="Lato" w:cs="Calibri"/>
                <w:color w:val="000000"/>
                <w:sz w:val="24"/>
                <w:szCs w:val="24"/>
              </w:rPr>
            </w:pPr>
            <w:r w:rsidRPr="003604AF">
              <w:rPr>
                <w:rFonts w:ascii="Lato" w:eastAsia="Calibri" w:hAnsi="Lato" w:cs="Calibri"/>
                <w:color w:val="000000"/>
                <w:sz w:val="24"/>
                <w:szCs w:val="24"/>
              </w:rPr>
              <w:t>September 2025</w:t>
            </w:r>
          </w:p>
        </w:tc>
      </w:tr>
      <w:tr w:rsidR="004B0310" w:rsidRPr="00A35CBF" w14:paraId="5664421A" w14:textId="77777777" w:rsidTr="004B0310">
        <w:tc>
          <w:tcPr>
            <w:tcW w:w="2405" w:type="dxa"/>
          </w:tcPr>
          <w:p w14:paraId="37D383EB" w14:textId="4EB130BD" w:rsidR="004B0310" w:rsidRPr="00C519CD" w:rsidRDefault="004B0310" w:rsidP="00A35CBF">
            <w:pPr>
              <w:spacing w:after="218"/>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8051" w:type="dxa"/>
            <w:gridSpan w:val="3"/>
          </w:tcPr>
          <w:p w14:paraId="48789E78" w14:textId="7514585D" w:rsidR="004B0310" w:rsidRPr="003604AF" w:rsidRDefault="00DC04D2" w:rsidP="00A35CBF">
            <w:pPr>
              <w:spacing w:after="218"/>
              <w:rPr>
                <w:rFonts w:ascii="Lato" w:eastAsia="Calibri" w:hAnsi="Lato" w:cs="Calibri"/>
                <w:color w:val="000000"/>
                <w:sz w:val="24"/>
                <w:szCs w:val="24"/>
              </w:rPr>
            </w:pPr>
            <w:r>
              <w:rPr>
                <w:rFonts w:ascii="Lato" w:eastAsia="Calibri" w:hAnsi="Lato" w:cs="Calibri"/>
                <w:color w:val="000000"/>
                <w:sz w:val="24"/>
                <w:szCs w:val="24"/>
              </w:rPr>
              <w:t>24</w:t>
            </w:r>
            <w:r w:rsidR="003604AF" w:rsidRPr="003604AF">
              <w:rPr>
                <w:rFonts w:ascii="Lato" w:eastAsia="Calibri" w:hAnsi="Lato" w:cs="Calibri"/>
                <w:color w:val="000000"/>
                <w:sz w:val="24"/>
                <w:szCs w:val="24"/>
                <w:vertAlign w:val="superscript"/>
              </w:rPr>
              <w:t>th</w:t>
            </w:r>
            <w:r w:rsidR="003604AF" w:rsidRPr="003604AF">
              <w:rPr>
                <w:rFonts w:ascii="Lato" w:eastAsia="Calibri" w:hAnsi="Lato" w:cs="Calibri"/>
                <w:color w:val="000000"/>
                <w:sz w:val="24"/>
                <w:szCs w:val="24"/>
              </w:rPr>
              <w:t xml:space="preserve"> </w:t>
            </w:r>
            <w:r w:rsidR="00270E93" w:rsidRPr="003604AF">
              <w:rPr>
                <w:rFonts w:ascii="Lato" w:eastAsia="Calibri" w:hAnsi="Lato" w:cs="Calibri"/>
                <w:color w:val="000000"/>
                <w:sz w:val="24"/>
                <w:szCs w:val="24"/>
              </w:rPr>
              <w:t>March 202</w:t>
            </w:r>
            <w:r w:rsidR="003604AF" w:rsidRPr="003604AF">
              <w:rPr>
                <w:rFonts w:ascii="Lato" w:eastAsia="Calibri" w:hAnsi="Lato" w:cs="Calibri"/>
                <w:color w:val="000000"/>
                <w:sz w:val="24"/>
                <w:szCs w:val="24"/>
              </w:rPr>
              <w:t>5</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15EBE50C"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7063F0">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3301BEF8"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7063F0">
        <w:rPr>
          <w:rFonts w:ascii="Lato" w:eastAsia="Calibri" w:hAnsi="Lato" w:cstheme="minorHAnsi"/>
          <w:kern w:val="0"/>
          <w:lang w:eastAsia="en-GB"/>
          <w14:ligatures w14:val="none"/>
        </w:rPr>
        <w:t>T</w:t>
      </w:r>
      <w:r w:rsidRPr="00270E93">
        <w:rPr>
          <w:rFonts w:ascii="Lato" w:eastAsia="Calibri" w:hAnsi="Lato" w:cstheme="minorHAnsi"/>
          <w:kern w:val="0"/>
          <w:lang w:eastAsia="en-GB"/>
          <w14:ligatures w14:val="none"/>
        </w:rPr>
        <w:t xml:space="preserve">he Collegiate Trust.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exceptional education for all</w:t>
      </w:r>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7D929F2E" w14:textId="0DE26AB3" w:rsidR="00055842" w:rsidRPr="003B1817" w:rsidRDefault="007063F0" w:rsidP="007063F0">
      <w:pPr>
        <w:spacing w:after="5" w:line="276" w:lineRule="auto"/>
        <w:ind w:left="10" w:hanging="10"/>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81280" behindDoc="0" locked="0" layoutInCell="1" allowOverlap="1" wp14:anchorId="3643C0F1" wp14:editId="5EF0519E">
            <wp:simplePos x="0" y="0"/>
            <wp:positionH relativeFrom="margin">
              <wp:posOffset>4217035</wp:posOffset>
            </wp:positionH>
            <wp:positionV relativeFrom="paragraph">
              <wp:posOffset>374015</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 </w:t>
      </w:r>
      <w:r w:rsidR="003B1817" w:rsidRPr="003B1817">
        <w:rPr>
          <w:rFonts w:ascii="Lato" w:eastAsia="Calibri" w:hAnsi="Lato" w:cstheme="minorHAnsi"/>
          <w:kern w:val="0"/>
          <w:lang w:eastAsia="en-GB"/>
          <w14:ligatures w14:val="none"/>
        </w:rPr>
        <w:br/>
      </w:r>
      <w:r w:rsidR="003B1817">
        <w:rPr>
          <w:rFonts w:ascii="Lato" w:eastAsia="Calibri" w:hAnsi="Lato" w:cstheme="minorHAnsi"/>
          <w:kern w:val="0"/>
          <w:lang w:eastAsia="en-GB"/>
          <w14:ligatures w14:val="none"/>
        </w:rPr>
        <w:br/>
      </w:r>
      <w:r w:rsidR="00055842" w:rsidRPr="003B1817">
        <w:rPr>
          <w:rFonts w:ascii="Lato" w:eastAsia="Calibri" w:hAnsi="Lato" w:cstheme="minorHAnsi"/>
          <w:kern w:val="0"/>
          <w:lang w:eastAsia="en-GB"/>
          <w14:ligatures w14:val="none"/>
        </w:rPr>
        <w:t>Yours sincerely</w:t>
      </w:r>
    </w:p>
    <w:p w14:paraId="1FD6BFA5" w14:textId="4AFAAD98"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057D4E15"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B8E7D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D404DF8" w14:textId="77777777" w:rsidR="00B05AEC" w:rsidRDefault="00B05AEC"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FE62353" w14:textId="77777777" w:rsidR="00B05AEC" w:rsidRDefault="00B05AEC"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1AABFA" w14:textId="77777777" w:rsidR="00B05AEC" w:rsidRDefault="00B05AEC"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37446BD7"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lastRenderedPageBreak/>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71FCFFA0" w14:textId="77777777" w:rsidR="000A24FB" w:rsidRPr="003567ED" w:rsidRDefault="000A24FB" w:rsidP="000A24FB">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w:t>
      </w:r>
      <w:r w:rsidRPr="004D6671">
        <w:rPr>
          <w:rFonts w:ascii="Lato" w:eastAsia="Times New Roman" w:hAnsi="Lato" w:cstheme="minorHAnsi"/>
          <w:kern w:val="36"/>
          <w:lang w:eastAsia="en-GB"/>
          <w14:ligatures w14:val="none"/>
        </w:rPr>
        <w:t xml:space="preserve">Please click </w:t>
      </w:r>
      <w:hyperlink r:id="rId15" w:history="1">
        <w:r w:rsidRPr="004D6671">
          <w:rPr>
            <w:rFonts w:ascii="Lato" w:hAnsi="Lato"/>
            <w:color w:val="0000FF"/>
            <w:u w:val="single"/>
          </w:rPr>
          <w:t>here</w:t>
        </w:r>
      </w:hyperlink>
      <w:r w:rsidRPr="004D6671">
        <w:rPr>
          <w:rFonts w:ascii="Lato" w:hAnsi="Lato"/>
        </w:rPr>
        <w:t xml:space="preserve"> </w:t>
      </w:r>
      <w:r w:rsidRPr="004D6671">
        <w:rPr>
          <w:rFonts w:ascii="Lato" w:eastAsia="Times New Roman" w:hAnsi="Lato" w:cstheme="minorHAnsi"/>
          <w:kern w:val="36"/>
          <w:lang w:eastAsia="en-GB"/>
          <w14:ligatures w14:val="none"/>
        </w:rPr>
        <w:t>to see more detail about some of the fantastic employee extras we offer.</w:t>
      </w:r>
    </w:p>
    <w:p w14:paraId="4BC989A9" w14:textId="0F127EF8"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appraisal process 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Whether you are at the very beginning of your career or are looking to develop your experience, a school within</w:t>
      </w:r>
      <w:r w:rsidR="003D611F" w:rsidRPr="003567ED">
        <w:rPr>
          <w:rFonts w:ascii="Lato" w:hAnsi="Lato" w:cstheme="minorHAnsi"/>
          <w:i/>
          <w:iCs/>
          <w:color w:val="222222"/>
        </w:rPr>
        <w:t> 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77777777"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29766D49" w14:textId="54389BCA"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7063F0">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6E5D0703" w14:textId="25FAF598" w:rsidR="00230F15" w:rsidRPr="00137310" w:rsidRDefault="00230F15" w:rsidP="00230F15">
      <w:pPr>
        <w:spacing w:after="218"/>
        <w:rPr>
          <w:rFonts w:ascii="Lato" w:eastAsia="Calibri" w:hAnsi="Lato" w:cstheme="minorHAnsi"/>
          <w:b/>
          <w:color w:val="000000"/>
          <w:kern w:val="0"/>
          <w:lang w:eastAsia="en-GB"/>
          <w14:ligatures w14:val="none"/>
        </w:rPr>
      </w:pPr>
      <w:r w:rsidRPr="00137310">
        <w:rPr>
          <w:rFonts w:ascii="Lato" w:eastAsia="Calibri" w:hAnsi="Lato" w:cstheme="minorHAnsi"/>
          <w:b/>
          <w:color w:val="000000"/>
          <w:kern w:val="0"/>
          <w:lang w:eastAsia="en-GB"/>
          <w14:ligatures w14:val="none"/>
        </w:rPr>
        <w:t xml:space="preserve">A </w:t>
      </w:r>
      <w:r w:rsidR="007063F0">
        <w:rPr>
          <w:rFonts w:ascii="Lato" w:eastAsia="Calibri" w:hAnsi="Lato" w:cstheme="minorHAnsi"/>
          <w:b/>
          <w:color w:val="000000"/>
          <w:kern w:val="0"/>
          <w:lang w:eastAsia="en-GB"/>
          <w14:ligatures w14:val="none"/>
        </w:rPr>
        <w:t>m</w:t>
      </w:r>
      <w:r w:rsidRPr="00137310">
        <w:rPr>
          <w:rFonts w:ascii="Lato" w:eastAsia="Calibri" w:hAnsi="Lato" w:cstheme="minorHAnsi"/>
          <w:b/>
          <w:color w:val="000000"/>
          <w:kern w:val="0"/>
          <w:lang w:eastAsia="en-GB"/>
          <w14:ligatures w14:val="none"/>
        </w:rPr>
        <w:t>essage from the</w:t>
      </w:r>
      <w:r w:rsidR="0083718E">
        <w:rPr>
          <w:rFonts w:ascii="Lato" w:eastAsia="Calibri" w:hAnsi="Lato" w:cstheme="minorHAnsi"/>
          <w:b/>
          <w:color w:val="000000"/>
          <w:kern w:val="0"/>
          <w:lang w:eastAsia="en-GB"/>
          <w14:ligatures w14:val="none"/>
        </w:rPr>
        <w:t xml:space="preserve"> </w:t>
      </w:r>
      <w:r w:rsidR="00FF5238">
        <w:rPr>
          <w:rFonts w:ascii="Lato" w:eastAsia="Calibri" w:hAnsi="Lato" w:cstheme="minorHAnsi"/>
          <w:b/>
          <w:color w:val="000000"/>
          <w:kern w:val="0"/>
          <w:lang w:eastAsia="en-GB"/>
          <w14:ligatures w14:val="none"/>
        </w:rPr>
        <w:t>Head of School</w:t>
      </w:r>
    </w:p>
    <w:p w14:paraId="5644A1CF" w14:textId="6466F126" w:rsidR="00F103D3" w:rsidRPr="00E81033" w:rsidRDefault="00F103D3" w:rsidP="00F103D3">
      <w:pPr>
        <w:jc w:val="both"/>
        <w:rPr>
          <w:rFonts w:ascii="Lato" w:hAnsi="Lato" w:cstheme="minorHAnsi"/>
          <w:color w:val="222222"/>
        </w:rPr>
      </w:pPr>
      <w:r w:rsidRPr="00E81033">
        <w:rPr>
          <w:rFonts w:ascii="Lato" w:hAnsi="Lato" w:cstheme="minorHAnsi"/>
          <w:color w:val="222222"/>
        </w:rPr>
        <w:t xml:space="preserve">We are seeking a teacher who is passionate about teaching </w:t>
      </w:r>
      <w:r w:rsidR="00C54B6F" w:rsidRPr="00C54B6F">
        <w:rPr>
          <w:rFonts w:ascii="Lato" w:hAnsi="Lato" w:cstheme="minorHAnsi"/>
          <w:color w:val="222222"/>
        </w:rPr>
        <w:t xml:space="preserve">Computer Science &amp; IT </w:t>
      </w:r>
      <w:r w:rsidRPr="00E81033">
        <w:rPr>
          <w:rFonts w:ascii="Lato" w:hAnsi="Lato" w:cstheme="minorHAnsi"/>
          <w:color w:val="222222"/>
        </w:rPr>
        <w:t xml:space="preserve">and is able to share this enthusiasm with their </w:t>
      </w:r>
      <w:proofErr w:type="gramStart"/>
      <w:r w:rsidRPr="00E81033">
        <w:rPr>
          <w:rFonts w:ascii="Lato" w:hAnsi="Lato" w:cstheme="minorHAnsi"/>
          <w:color w:val="222222"/>
        </w:rPr>
        <w:t>students</w:t>
      </w:r>
      <w:proofErr w:type="gramEnd"/>
      <w:r w:rsidRPr="00E81033">
        <w:rPr>
          <w:rFonts w:ascii="Lato" w:hAnsi="Lato" w:cstheme="minorHAnsi"/>
          <w:color w:val="222222"/>
        </w:rPr>
        <w:t xml:space="preserve"> so they develop a genuine love of </w:t>
      </w:r>
      <w:r w:rsidR="00902544">
        <w:rPr>
          <w:rFonts w:ascii="Lato" w:hAnsi="Lato" w:cstheme="minorHAnsi"/>
          <w:color w:val="222222"/>
        </w:rPr>
        <w:t>the subjects</w:t>
      </w:r>
      <w:r w:rsidRPr="00E81033">
        <w:rPr>
          <w:rFonts w:ascii="Lato" w:hAnsi="Lato" w:cstheme="minorHAnsi"/>
          <w:color w:val="222222"/>
        </w:rPr>
        <w:t xml:space="preserve">. You will need to be a teacher who </w:t>
      </w:r>
      <w:proofErr w:type="gramStart"/>
      <w:r w:rsidRPr="00E81033">
        <w:rPr>
          <w:rFonts w:ascii="Lato" w:hAnsi="Lato" w:cstheme="minorHAnsi"/>
          <w:color w:val="222222"/>
        </w:rPr>
        <w:t>is capable of building</w:t>
      </w:r>
      <w:proofErr w:type="gramEnd"/>
      <w:r w:rsidRPr="00E81033">
        <w:rPr>
          <w:rFonts w:ascii="Lato" w:hAnsi="Lato" w:cstheme="minorHAnsi"/>
          <w:color w:val="222222"/>
        </w:rPr>
        <w:t xml:space="preserve"> strong relationships with students and families to help maximise this enthusiasm and thirst for learning.</w:t>
      </w:r>
      <w:r>
        <w:rPr>
          <w:rFonts w:ascii="Lato" w:hAnsi="Lato" w:cstheme="minorHAnsi"/>
          <w:color w:val="222222"/>
        </w:rPr>
        <w:t xml:space="preserve"> </w:t>
      </w:r>
      <w:r w:rsidRPr="00E81033">
        <w:rPr>
          <w:rFonts w:ascii="Lato" w:hAnsi="Lato" w:cstheme="minorHAnsi"/>
          <w:color w:val="222222"/>
        </w:rPr>
        <w:t xml:space="preserve">The successful candidate will be a specialist </w:t>
      </w:r>
      <w:r w:rsidR="00531385" w:rsidRPr="00531385">
        <w:rPr>
          <w:rFonts w:ascii="Lato" w:hAnsi="Lato" w:cstheme="minorHAnsi"/>
          <w:color w:val="222222"/>
        </w:rPr>
        <w:t xml:space="preserve">Computer Science &amp; IT </w:t>
      </w:r>
      <w:r w:rsidRPr="00E81033">
        <w:rPr>
          <w:rFonts w:ascii="Lato" w:hAnsi="Lato" w:cstheme="minorHAnsi"/>
          <w:color w:val="222222"/>
        </w:rPr>
        <w:t>Teacher, who either holds QTS, or will do before the role begins. The position is open to Early Career Teachers, or more experienced colleagues.</w:t>
      </w:r>
      <w:r>
        <w:rPr>
          <w:rFonts w:ascii="Lato" w:hAnsi="Lato" w:cstheme="minorHAnsi"/>
          <w:color w:val="222222"/>
        </w:rPr>
        <w:t xml:space="preserve"> </w:t>
      </w:r>
    </w:p>
    <w:p w14:paraId="220071B2" w14:textId="22018DBC" w:rsidR="00F103D3" w:rsidRDefault="00F103D3" w:rsidP="00F103D3">
      <w:pPr>
        <w:spacing w:line="276" w:lineRule="auto"/>
        <w:jc w:val="both"/>
        <w:rPr>
          <w:rFonts w:ascii="Lato" w:hAnsi="Lato"/>
        </w:rPr>
      </w:pPr>
      <w:r w:rsidRPr="5E5C6DA2">
        <w:rPr>
          <w:rFonts w:ascii="Lato" w:hAnsi="Lato"/>
        </w:rPr>
        <w:t xml:space="preserve">Through this role you will deliver exceptional teaching and learning which ensures the rapid progress of students. To do this you will benefit from our excellent structures for managing behaviour and ensuring disruption free classrooms. </w:t>
      </w:r>
      <w:r w:rsidR="00E33D05">
        <w:rPr>
          <w:rFonts w:ascii="Lato" w:hAnsi="Lato"/>
        </w:rPr>
        <w:t>W</w:t>
      </w:r>
      <w:r w:rsidR="00E33D05" w:rsidRPr="5E5C6DA2">
        <w:rPr>
          <w:rFonts w:ascii="Lato" w:hAnsi="Lato"/>
        </w:rPr>
        <w:t xml:space="preserve">e teach students from Year </w:t>
      </w:r>
      <w:r w:rsidR="00E33D05">
        <w:rPr>
          <w:rFonts w:ascii="Lato" w:hAnsi="Lato"/>
        </w:rPr>
        <w:t>7</w:t>
      </w:r>
      <w:r w:rsidR="00E33D05" w:rsidRPr="5E5C6DA2">
        <w:rPr>
          <w:rFonts w:ascii="Lato" w:hAnsi="Lato"/>
        </w:rPr>
        <w:t xml:space="preserve"> to Year 13</w:t>
      </w:r>
      <w:r w:rsidR="00E33D05">
        <w:rPr>
          <w:rFonts w:ascii="Lato" w:hAnsi="Lato"/>
        </w:rPr>
        <w:t xml:space="preserve"> in Computer Science. We deliver GCSE Computer Science and BTEC IT </w:t>
      </w:r>
      <w:r w:rsidR="00E52E7B">
        <w:rPr>
          <w:rFonts w:ascii="Lato" w:hAnsi="Lato"/>
        </w:rPr>
        <w:t xml:space="preserve">for students in </w:t>
      </w:r>
      <w:r w:rsidR="00E33D05">
        <w:rPr>
          <w:rFonts w:ascii="Lato" w:hAnsi="Lato"/>
        </w:rPr>
        <w:t>Year 12 and 13.</w:t>
      </w:r>
    </w:p>
    <w:p w14:paraId="061677EF" w14:textId="77777777" w:rsidR="00F103D3" w:rsidRPr="00E81033" w:rsidRDefault="00F103D3" w:rsidP="00F103D3">
      <w:pPr>
        <w:spacing w:line="276" w:lineRule="auto"/>
        <w:jc w:val="both"/>
        <w:rPr>
          <w:rFonts w:ascii="Lato" w:hAnsi="Lato"/>
          <w:color w:val="222222"/>
        </w:rPr>
      </w:pPr>
      <w:r w:rsidRPr="5E5C6DA2">
        <w:rPr>
          <w:rFonts w:ascii="Lato" w:hAnsi="Lato"/>
        </w:rPr>
        <w:t xml:space="preserve">You will benefit from training in, and contribute to, up to date teaching pedagogy. </w:t>
      </w:r>
      <w:r w:rsidRPr="5E5C6DA2">
        <w:rPr>
          <w:rFonts w:ascii="Lato" w:eastAsia="Lato" w:hAnsi="Lato" w:cs="Lato"/>
        </w:rPr>
        <w:t>To do this, you will benefit from 50% additional non-contact time above your standard PPA time specifically to facilitate engagement with improving teaching pedagogy (as is the case for all our teachers).</w:t>
      </w:r>
    </w:p>
    <w:p w14:paraId="2703BD21" w14:textId="5B81B54D" w:rsidR="00F103D3" w:rsidRPr="00E81033" w:rsidRDefault="00F103D3" w:rsidP="00F103D3">
      <w:pPr>
        <w:spacing w:line="276" w:lineRule="auto"/>
        <w:jc w:val="both"/>
        <w:rPr>
          <w:rFonts w:ascii="Lato" w:hAnsi="Lato"/>
        </w:rPr>
      </w:pPr>
      <w:r w:rsidRPr="00E81033">
        <w:rPr>
          <w:rFonts w:ascii="Lato" w:hAnsi="Lato"/>
        </w:rPr>
        <w:t xml:space="preserve">You will also join one of our three Houses </w:t>
      </w:r>
      <w:r w:rsidR="00E81B07">
        <w:rPr>
          <w:rFonts w:ascii="Lato" w:hAnsi="Lato"/>
        </w:rPr>
        <w:t>or Quest 6</w:t>
      </w:r>
      <w:r w:rsidR="00E81B07" w:rsidRPr="00E81B07">
        <w:rPr>
          <w:rFonts w:ascii="Lato" w:hAnsi="Lato"/>
          <w:vertAlign w:val="superscript"/>
        </w:rPr>
        <w:t>th</w:t>
      </w:r>
      <w:r w:rsidR="00E81B07">
        <w:rPr>
          <w:rFonts w:ascii="Lato" w:hAnsi="Lato"/>
        </w:rPr>
        <w:t xml:space="preserve"> form </w:t>
      </w:r>
      <w:r w:rsidRPr="00E81033">
        <w:rPr>
          <w:rFonts w:ascii="Lato" w:hAnsi="Lato"/>
        </w:rPr>
        <w:t xml:space="preserve">as a Form Tutor and through this vital role help students settle for the day and develop the learning attributes required to engage in active learning.  </w:t>
      </w:r>
    </w:p>
    <w:p w14:paraId="557B6265" w14:textId="77777777" w:rsidR="00F103D3" w:rsidRDefault="00F103D3" w:rsidP="00F103D3">
      <w:pPr>
        <w:shd w:val="clear" w:color="auto" w:fill="FFFFFF"/>
        <w:spacing w:line="276" w:lineRule="auto"/>
        <w:jc w:val="both"/>
        <w:rPr>
          <w:rFonts w:ascii="Lato" w:hAnsi="Lato" w:cstheme="minorHAnsi"/>
          <w:color w:val="222222"/>
        </w:rPr>
      </w:pPr>
      <w:r w:rsidRPr="00E81033">
        <w:rPr>
          <w:rFonts w:ascii="Lato" w:hAnsi="Lato" w:cstheme="minorHAnsi"/>
          <w:color w:val="222222"/>
        </w:rPr>
        <w:t>The job description and person specification shown in this pack will give you a good indication of who we are looking for, including the skills and experience of our ideal candidate.</w:t>
      </w:r>
      <w:r>
        <w:rPr>
          <w:rFonts w:ascii="Lato" w:hAnsi="Lato" w:cstheme="minorHAnsi"/>
          <w:color w:val="222222"/>
        </w:rPr>
        <w:t xml:space="preserve"> </w:t>
      </w:r>
      <w:r w:rsidRPr="00E81033">
        <w:rPr>
          <w:rFonts w:ascii="Lato" w:hAnsi="Lato" w:cstheme="minorHAnsi"/>
          <w:color w:val="222222"/>
        </w:rPr>
        <w:t xml:space="preserve">I would be delighted to receive an application from you if, upon consideration, you feel that this role and The Quest Academy may be right for you. To </w:t>
      </w:r>
      <w:proofErr w:type="gramStart"/>
      <w:r w:rsidRPr="00E81033">
        <w:rPr>
          <w:rFonts w:ascii="Lato" w:hAnsi="Lato" w:cstheme="minorHAnsi"/>
          <w:color w:val="222222"/>
        </w:rPr>
        <w:t>submit an application</w:t>
      </w:r>
      <w:proofErr w:type="gramEnd"/>
      <w:r w:rsidRPr="00E81033">
        <w:rPr>
          <w:rFonts w:ascii="Lato" w:hAnsi="Lato" w:cstheme="minorHAnsi"/>
          <w:color w:val="222222"/>
        </w:rPr>
        <w:t xml:space="preserve">, please complete the </w:t>
      </w:r>
      <w:r w:rsidRPr="00E81033">
        <w:rPr>
          <w:rFonts w:ascii="Lato" w:hAnsi="Lato" w:cstheme="minorHAnsi"/>
        </w:rPr>
        <w:t xml:space="preserve">form at </w:t>
      </w:r>
      <w:hyperlink r:id="rId16" w:history="1">
        <w:r w:rsidRPr="00E81033">
          <w:rPr>
            <w:rStyle w:val="Hyperlink"/>
            <w:rFonts w:ascii="Lato" w:hAnsi="Lato"/>
          </w:rPr>
          <w:t>TES Online</w:t>
        </w:r>
      </w:hyperlink>
      <w:r w:rsidRPr="00E81033">
        <w:rPr>
          <w:rFonts w:ascii="Lato" w:hAnsi="Lato" w:cstheme="minorHAnsi"/>
          <w:color w:val="222222"/>
        </w:rPr>
        <w:t xml:space="preserve">. If you have any further questions about this post, I would be pleased to speak with you; please feel free to contact me at </w:t>
      </w:r>
      <w:hyperlink r:id="rId17" w:history="1">
        <w:r w:rsidRPr="00E81033">
          <w:rPr>
            <w:rStyle w:val="Hyperlink"/>
            <w:rFonts w:ascii="Lato" w:hAnsi="Lato" w:cstheme="minorHAnsi"/>
          </w:rPr>
          <w:t>tbeecham@thequestacademy.org.uk</w:t>
        </w:r>
      </w:hyperlink>
      <w:r w:rsidRPr="00E81033">
        <w:rPr>
          <w:rFonts w:ascii="Lato" w:hAnsi="Lato" w:cstheme="minorHAnsi"/>
          <w:color w:val="222222"/>
        </w:rPr>
        <w:t>.</w:t>
      </w:r>
      <w:r>
        <w:rPr>
          <w:rFonts w:ascii="Lato" w:hAnsi="Lato" w:cstheme="minorHAnsi"/>
          <w:color w:val="222222"/>
        </w:rPr>
        <w:t xml:space="preserve"> </w:t>
      </w:r>
    </w:p>
    <w:p w14:paraId="797A9A80" w14:textId="77777777" w:rsidR="00F103D3" w:rsidRDefault="00F103D3" w:rsidP="00F103D3">
      <w:pPr>
        <w:tabs>
          <w:tab w:val="left" w:pos="5670"/>
        </w:tabs>
        <w:spacing w:after="0"/>
        <w:jc w:val="both"/>
        <w:rPr>
          <w:rFonts w:ascii="Lato" w:hAnsi="Lato" w:cstheme="minorHAnsi"/>
          <w:b/>
        </w:rPr>
      </w:pPr>
      <w:r>
        <w:rPr>
          <w:rFonts w:ascii="Lato" w:hAnsi="Lato" w:cstheme="minorHAnsi"/>
          <w:b/>
        </w:rPr>
        <w:t>Mr T Beecham</w:t>
      </w:r>
    </w:p>
    <w:p w14:paraId="4B441FEF" w14:textId="6F860A39" w:rsidR="00AD7577" w:rsidRDefault="00F103D3" w:rsidP="00F103D3">
      <w:pPr>
        <w:tabs>
          <w:tab w:val="left" w:pos="5670"/>
        </w:tabs>
        <w:jc w:val="both"/>
        <w:rPr>
          <w:rFonts w:cstheme="minorHAnsi"/>
          <w:i/>
        </w:rPr>
      </w:pPr>
      <w:r>
        <w:rPr>
          <w:rFonts w:ascii="Lato" w:hAnsi="Lato" w:cstheme="minorHAnsi"/>
          <w:b/>
        </w:rPr>
        <w:t>Head of School, The Quest Academy</w:t>
      </w:r>
    </w:p>
    <w:p w14:paraId="443F6F97" w14:textId="267A56B8" w:rsidR="00076CC7" w:rsidRDefault="00076CC7">
      <w:pPr>
        <w:rPr>
          <w:rFonts w:cstheme="minorHAnsi"/>
          <w:i/>
        </w:rPr>
      </w:pPr>
      <w:r>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lastRenderedPageBreak/>
        <w:drawing>
          <wp:anchor distT="0" distB="0" distL="114300" distR="114300" simplePos="0" relativeHeight="251670016"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61824"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Pr>
          <w:rFonts w:ascii="Lato" w:hAnsi="Lato" w:cstheme="minorHAnsi"/>
          <w:b/>
          <w:bCs/>
          <w:kern w:val="36"/>
          <w:sz w:val="32"/>
          <w:szCs w:val="32"/>
          <w:lang w:eastAsia="en-GB"/>
        </w:rPr>
        <w:t>A</w:t>
      </w:r>
      <w:r w:rsidRPr="00E86CF8">
        <w:rPr>
          <w:rFonts w:ascii="Lato" w:hAnsi="Lato" w:cstheme="minorHAnsi"/>
          <w:b/>
          <w:bCs/>
          <w:kern w:val="36"/>
          <w:sz w:val="32"/>
          <w:szCs w:val="32"/>
          <w:lang w:eastAsia="en-GB"/>
        </w:rPr>
        <w:t>bo</w:t>
      </w:r>
      <w:r w:rsidR="00867B23">
        <w:rPr>
          <w:rFonts w:ascii="Lato" w:hAnsi="Lato" w:cstheme="minorHAnsi"/>
          <w:b/>
          <w:bCs/>
          <w:kern w:val="36"/>
          <w:sz w:val="32"/>
          <w:szCs w:val="32"/>
          <w:lang w:eastAsia="en-GB"/>
        </w:rPr>
        <w:t>ut The Quest Academy</w:t>
      </w:r>
      <w:r>
        <w:rPr>
          <w:rFonts w:ascii="Lato" w:hAnsi="Lato" w:cstheme="minorHAnsi"/>
          <w:b/>
          <w:bCs/>
          <w:kern w:val="36"/>
          <w:sz w:val="32"/>
          <w:szCs w:val="32"/>
          <w:lang w:eastAsia="en-GB"/>
        </w:rPr>
        <w:t xml:space="preserve"> </w:t>
      </w:r>
    </w:p>
    <w:p w14:paraId="4F915D0A" w14:textId="29DF45DD" w:rsidR="0039376D" w:rsidRPr="0039376D" w:rsidRDefault="0039376D" w:rsidP="007D6D16">
      <w:pPr>
        <w:autoSpaceDE w:val="0"/>
        <w:autoSpaceDN w:val="0"/>
        <w:spacing w:before="2" w:line="276" w:lineRule="auto"/>
        <w:jc w:val="both"/>
        <w:rPr>
          <w:rFonts w:ascii="Lato" w:hAnsi="Lato"/>
        </w:rPr>
      </w:pPr>
      <w:r w:rsidRPr="0039376D">
        <w:rPr>
          <w:rFonts w:ascii="Lato" w:hAnsi="Lato"/>
        </w:rPr>
        <w:t>At</w:t>
      </w:r>
      <w:r w:rsidRPr="0039376D">
        <w:rPr>
          <w:rFonts w:ascii="Lato" w:hAnsi="Lato"/>
          <w:spacing w:val="-3"/>
        </w:rPr>
        <w:t xml:space="preserve"> </w:t>
      </w:r>
      <w:r w:rsidR="009D2AAA">
        <w:rPr>
          <w:rFonts w:ascii="Lato" w:hAnsi="Lato"/>
        </w:rPr>
        <w:t>T</w:t>
      </w:r>
      <w:r w:rsidRPr="0039376D">
        <w:rPr>
          <w:rFonts w:ascii="Lato" w:hAnsi="Lato"/>
        </w:rPr>
        <w:t>he</w:t>
      </w:r>
      <w:r w:rsidRPr="0039376D">
        <w:rPr>
          <w:rFonts w:ascii="Lato" w:hAnsi="Lato"/>
          <w:spacing w:val="-3"/>
        </w:rPr>
        <w:t xml:space="preserve"> </w:t>
      </w:r>
      <w:r w:rsidRPr="0039376D">
        <w:rPr>
          <w:rFonts w:ascii="Lato" w:hAnsi="Lato"/>
        </w:rPr>
        <w:t>Quest</w:t>
      </w:r>
      <w:r>
        <w:rPr>
          <w:rFonts w:ascii="Lato" w:hAnsi="Lato"/>
        </w:rPr>
        <w:t xml:space="preserve"> Academy</w:t>
      </w:r>
      <w:r w:rsidRPr="0039376D">
        <w:rPr>
          <w:rFonts w:ascii="Lato" w:hAnsi="Lato"/>
          <w:spacing w:val="-5"/>
        </w:rPr>
        <w:t xml:space="preserve"> </w:t>
      </w:r>
      <w:r w:rsidRPr="0039376D">
        <w:rPr>
          <w:rFonts w:ascii="Lato" w:hAnsi="Lato"/>
        </w:rPr>
        <w:t>we</w:t>
      </w:r>
      <w:r w:rsidRPr="0039376D">
        <w:rPr>
          <w:rFonts w:ascii="Lato" w:hAnsi="Lato"/>
          <w:spacing w:val="-3"/>
        </w:rPr>
        <w:t xml:space="preserve"> </w:t>
      </w:r>
      <w:r w:rsidRPr="0039376D">
        <w:rPr>
          <w:rFonts w:ascii="Lato" w:hAnsi="Lato"/>
        </w:rPr>
        <w:t>have</w:t>
      </w:r>
      <w:r w:rsidRPr="0039376D">
        <w:rPr>
          <w:rFonts w:ascii="Lato" w:hAnsi="Lato"/>
          <w:spacing w:val="-3"/>
        </w:rPr>
        <w:t xml:space="preserve"> </w:t>
      </w:r>
      <w:r w:rsidRPr="0039376D">
        <w:rPr>
          <w:rFonts w:ascii="Lato" w:hAnsi="Lato"/>
        </w:rPr>
        <w:t>created</w:t>
      </w:r>
      <w:r w:rsidRPr="0039376D">
        <w:rPr>
          <w:rFonts w:ascii="Lato" w:hAnsi="Lato"/>
          <w:spacing w:val="-3"/>
        </w:rPr>
        <w:t xml:space="preserve"> </w:t>
      </w:r>
      <w:r w:rsidRPr="0039376D">
        <w:rPr>
          <w:rFonts w:ascii="Lato" w:hAnsi="Lato"/>
        </w:rPr>
        <w:t>a</w:t>
      </w:r>
      <w:r w:rsidRPr="0039376D">
        <w:rPr>
          <w:rFonts w:ascii="Lato" w:hAnsi="Lato"/>
          <w:spacing w:val="-3"/>
        </w:rPr>
        <w:t xml:space="preserve"> </w:t>
      </w:r>
      <w:r w:rsidRPr="0039376D">
        <w:rPr>
          <w:rFonts w:ascii="Lato" w:hAnsi="Lato"/>
        </w:rPr>
        <w:t>disciplined</w:t>
      </w:r>
      <w:r w:rsidRPr="0039376D">
        <w:rPr>
          <w:rFonts w:ascii="Lato" w:hAnsi="Lato"/>
          <w:spacing w:val="-4"/>
        </w:rPr>
        <w:t xml:space="preserve"> </w:t>
      </w:r>
      <w:r w:rsidRPr="0039376D">
        <w:rPr>
          <w:rFonts w:ascii="Lato" w:hAnsi="Lato"/>
        </w:rPr>
        <w:t>environment</w:t>
      </w:r>
      <w:r w:rsidRPr="0039376D">
        <w:rPr>
          <w:rFonts w:ascii="Lato" w:hAnsi="Lato"/>
          <w:spacing w:val="-5"/>
        </w:rPr>
        <w:t xml:space="preserve"> </w:t>
      </w:r>
      <w:r w:rsidRPr="0039376D">
        <w:rPr>
          <w:rFonts w:ascii="Lato" w:hAnsi="Lato"/>
        </w:rPr>
        <w:t xml:space="preserve">with well-behaved children. Levels of attendance are above the national average because our students enjoy coming to school and we have very well-crafted systems of support in place to make sure that the Academy runs efficiently. We are oversubscribed and results over time are very strong in all key stages. </w:t>
      </w:r>
      <w:r w:rsidR="009D2AAA" w:rsidRPr="009D2AAA">
        <w:rPr>
          <w:rFonts w:ascii="Lato" w:hAnsi="Lato"/>
        </w:rPr>
        <w:t xml:space="preserve">We believe in the broadest and richest educational experience, and we have a highly developed and universal enrichment offer, numerous trips and visits, a wide range of clubs and societies, sports fixtures and a thriving Duke of Edinburgh award scheme.  </w:t>
      </w:r>
    </w:p>
    <w:p w14:paraId="654DE0E6" w14:textId="3D29DDC6" w:rsidR="0039376D" w:rsidRPr="009D2AAA" w:rsidRDefault="0039376D" w:rsidP="007D6D16">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 We have achieved the ‘CLPD Gold Mark’ for our professional development work and we</w:t>
      </w:r>
      <w:r w:rsidRPr="0039376D">
        <w:rPr>
          <w:rFonts w:ascii="Lato" w:hAnsi="Lato"/>
          <w:spacing w:val="-8"/>
        </w:rPr>
        <w:t xml:space="preserve"> </w:t>
      </w:r>
      <w:r w:rsidRPr="0039376D">
        <w:rPr>
          <w:rFonts w:ascii="Lato" w:hAnsi="Lato"/>
        </w:rPr>
        <w:t>run</w:t>
      </w:r>
      <w:r w:rsidRPr="0039376D">
        <w:rPr>
          <w:rFonts w:ascii="Lato" w:hAnsi="Lato"/>
          <w:spacing w:val="-7"/>
        </w:rPr>
        <w:t xml:space="preserve"> </w:t>
      </w:r>
      <w:r w:rsidRPr="0039376D">
        <w:rPr>
          <w:rFonts w:ascii="Lato" w:hAnsi="Lato"/>
        </w:rPr>
        <w:t>in-house</w:t>
      </w:r>
      <w:r w:rsidRPr="0039376D">
        <w:rPr>
          <w:rFonts w:ascii="Lato" w:hAnsi="Lato"/>
          <w:spacing w:val="-9"/>
        </w:rPr>
        <w:t xml:space="preserve"> </w:t>
      </w:r>
      <w:r w:rsidRPr="0039376D">
        <w:rPr>
          <w:rFonts w:ascii="Lato" w:hAnsi="Lato"/>
        </w:rPr>
        <w:t>training</w:t>
      </w:r>
      <w:r w:rsidRPr="0039376D">
        <w:rPr>
          <w:rFonts w:ascii="Lato" w:hAnsi="Lato"/>
          <w:spacing w:val="-7"/>
        </w:rPr>
        <w:t xml:space="preserve"> </w:t>
      </w:r>
      <w:r w:rsidRPr="0039376D">
        <w:rPr>
          <w:rFonts w:ascii="Lato" w:hAnsi="Lato"/>
        </w:rPr>
        <w:t>sessions</w:t>
      </w:r>
      <w:r w:rsidRPr="0039376D">
        <w:rPr>
          <w:rFonts w:ascii="Lato" w:hAnsi="Lato"/>
          <w:spacing w:val="-9"/>
        </w:rPr>
        <w:t xml:space="preserve"> </w:t>
      </w:r>
      <w:r w:rsidRPr="0039376D">
        <w:rPr>
          <w:rFonts w:ascii="Lato" w:hAnsi="Lato"/>
        </w:rPr>
        <w:t>every</w:t>
      </w:r>
      <w:r w:rsidRPr="0039376D">
        <w:rPr>
          <w:rFonts w:ascii="Lato" w:hAnsi="Lato"/>
          <w:spacing w:val="-8"/>
        </w:rPr>
        <w:t xml:space="preserve"> </w:t>
      </w:r>
      <w:r w:rsidRPr="0039376D">
        <w:rPr>
          <w:rFonts w:ascii="Lato" w:hAnsi="Lato"/>
        </w:rPr>
        <w:t>week</w:t>
      </w:r>
      <w:r w:rsidRPr="0039376D">
        <w:rPr>
          <w:rFonts w:ascii="Lato" w:hAnsi="Lato"/>
          <w:spacing w:val="-6"/>
        </w:rPr>
        <w:t xml:space="preserve"> </w:t>
      </w:r>
      <w:r w:rsidRPr="0039376D">
        <w:rPr>
          <w:rFonts w:ascii="Lato" w:hAnsi="Lato"/>
        </w:rPr>
        <w:t>to</w:t>
      </w:r>
      <w:r w:rsidRPr="0039376D">
        <w:rPr>
          <w:rFonts w:ascii="Lato" w:hAnsi="Lato"/>
          <w:spacing w:val="-8"/>
        </w:rPr>
        <w:t xml:space="preserve"> </w:t>
      </w:r>
      <w:r w:rsidRPr="0039376D">
        <w:rPr>
          <w:rFonts w:ascii="Lato" w:hAnsi="Lato"/>
        </w:rPr>
        <w:t>update</w:t>
      </w:r>
      <w:r w:rsidRPr="0039376D">
        <w:rPr>
          <w:rFonts w:ascii="Lato" w:hAnsi="Lato"/>
          <w:spacing w:val="-6"/>
        </w:rPr>
        <w:t xml:space="preserve"> </w:t>
      </w:r>
      <w:r w:rsidRPr="0039376D">
        <w:rPr>
          <w:rFonts w:ascii="Lato" w:hAnsi="Lato"/>
        </w:rPr>
        <w:t>and</w:t>
      </w:r>
      <w:r w:rsidRPr="0039376D">
        <w:rPr>
          <w:rFonts w:ascii="Lato" w:hAnsi="Lato"/>
          <w:spacing w:val="-7"/>
        </w:rPr>
        <w:t xml:space="preserve"> </w:t>
      </w:r>
      <w:r w:rsidRPr="0039376D">
        <w:rPr>
          <w:rFonts w:ascii="Lato" w:hAnsi="Lato"/>
        </w:rPr>
        <w:t>further</w:t>
      </w:r>
      <w:r w:rsidRPr="0039376D">
        <w:rPr>
          <w:rFonts w:ascii="Lato" w:hAnsi="Lato"/>
          <w:spacing w:val="-9"/>
        </w:rPr>
        <w:t xml:space="preserve"> </w:t>
      </w:r>
      <w:r w:rsidRPr="0039376D">
        <w:rPr>
          <w:rFonts w:ascii="Lato" w:hAnsi="Lato"/>
        </w:rPr>
        <w:t>our colleagues’</w:t>
      </w:r>
      <w:r w:rsidRPr="0039376D">
        <w:rPr>
          <w:rFonts w:ascii="Lato" w:hAnsi="Lato"/>
          <w:spacing w:val="-7"/>
        </w:rPr>
        <w:t xml:space="preserve"> </w:t>
      </w:r>
      <w:r w:rsidRPr="0039376D">
        <w:rPr>
          <w:rFonts w:ascii="Lato" w:hAnsi="Lato"/>
        </w:rPr>
        <w:t>skills.  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sidR="009D2AAA">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489B0C1A" w14:textId="35F2E56F" w:rsidR="0039376D" w:rsidRPr="0039376D" w:rsidRDefault="007D6D16" w:rsidP="007D6D16">
      <w:pPr>
        <w:pStyle w:val="NormalWeb"/>
        <w:spacing w:before="0" w:beforeAutospacing="0" w:after="240" w:afterAutospacing="0" w:line="276" w:lineRule="auto"/>
        <w:ind w:right="374"/>
        <w:jc w:val="both"/>
        <w:rPr>
          <w:rFonts w:ascii="Lato" w:hAnsi="Lato"/>
          <w:sz w:val="22"/>
          <w:szCs w:val="22"/>
        </w:rPr>
      </w:pPr>
      <w:r w:rsidRPr="0039376D">
        <w:rPr>
          <w:rFonts w:ascii="Lato" w:hAnsi="Lato"/>
          <w:noProof/>
        </w:rPr>
        <w:drawing>
          <wp:anchor distT="0" distB="0" distL="114300" distR="114300" simplePos="0" relativeHeight="251677184" behindDoc="1" locked="0" layoutInCell="1" allowOverlap="1" wp14:anchorId="38687461" wp14:editId="2C6DF52B">
            <wp:simplePos x="0" y="0"/>
            <wp:positionH relativeFrom="margin">
              <wp:posOffset>4219575</wp:posOffset>
            </wp:positionH>
            <wp:positionV relativeFrom="paragraph">
              <wp:posOffset>948055</wp:posOffset>
            </wp:positionV>
            <wp:extent cx="2228850" cy="2133600"/>
            <wp:effectExtent l="0" t="0" r="0" b="0"/>
            <wp:wrapTight wrapText="bothSides">
              <wp:wrapPolygon edited="0">
                <wp:start x="0" y="0"/>
                <wp:lineTo x="0" y="21407"/>
                <wp:lineTo x="21415" y="21407"/>
                <wp:lineTo x="21415" y="0"/>
                <wp:lineTo x="0" y="0"/>
              </wp:wrapPolygon>
            </wp:wrapTight>
            <wp:docPr id="1336152247" name="Picture 5" descr="A group of people in a class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6152247" name="Picture 5" descr="A group of people in a classroom&#10;&#10;Description automatically generated"/>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850" cy="2133600"/>
                    </a:xfrm>
                    <a:prstGeom prst="rect">
                      <a:avLst/>
                    </a:prstGeom>
                    <a:noFill/>
                  </pic:spPr>
                </pic:pic>
              </a:graphicData>
            </a:graphic>
            <wp14:sizeRelH relativeFrom="margin">
              <wp14:pctWidth>0</wp14:pctWidth>
            </wp14:sizeRelH>
            <wp14:sizeRelV relativeFrom="margin">
              <wp14:pctHeight>0</wp14:pctHeight>
            </wp14:sizeRelV>
          </wp:anchor>
        </w:drawing>
      </w:r>
      <w:r w:rsidR="0039376D" w:rsidRPr="0039376D">
        <w:rPr>
          <w:rFonts w:ascii="Lato" w:hAnsi="Lato"/>
          <w:sz w:val="22"/>
          <w:szCs w:val="22"/>
        </w:rPr>
        <w:t>Strong moral values underpin the ethos of The Quest Academy. We welcome students from a wide range of cultural and faith (or non-faith) backgrounds and expect all families to value and support the moral values at the heart of all aspects of life at The Academy.</w:t>
      </w:r>
      <w:r w:rsidR="009D2AAA">
        <w:rPr>
          <w:rFonts w:ascii="Lato" w:hAnsi="Lato"/>
          <w:sz w:val="22"/>
          <w:szCs w:val="22"/>
        </w:rPr>
        <w:t xml:space="preserve"> </w:t>
      </w:r>
      <w:r w:rsidR="0039376D"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F2C2851" w14:textId="08F0F993"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Integrity</w:t>
      </w:r>
    </w:p>
    <w:p w14:paraId="5C13BAB0" w14:textId="60EA9CA6"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EDD72A" w14:textId="631F4281"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6E644F4E" w14:textId="309A4244"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94356A7" w14:textId="0A15ABE0"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47600D20" w14:textId="4BD3C5A5"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4AE450E7" w14:textId="70AF4F8F"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3FFD6D92" w14:textId="4151B899" w:rsidR="002948DF"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4A1537A1" w14:textId="0C806D6F" w:rsidR="002948DF" w:rsidRPr="002948DF" w:rsidRDefault="002948DF" w:rsidP="007D6D16">
      <w:pPr>
        <w:spacing w:after="0" w:line="276" w:lineRule="auto"/>
        <w:ind w:left="851" w:right="375"/>
        <w:jc w:val="both"/>
        <w:rPr>
          <w:rFonts w:ascii="Lato" w:hAnsi="Lato"/>
        </w:rPr>
      </w:pPr>
    </w:p>
    <w:p w14:paraId="25F22276" w14:textId="77777777" w:rsidR="007D6D16" w:rsidRDefault="007D6D16" w:rsidP="007D6D16">
      <w:pPr>
        <w:spacing w:after="240" w:line="276" w:lineRule="auto"/>
        <w:jc w:val="both"/>
        <w:rPr>
          <w:rFonts w:ascii="Lato" w:hAnsi="Lato"/>
        </w:rPr>
      </w:pPr>
    </w:p>
    <w:p w14:paraId="51905739" w14:textId="3908E97D" w:rsidR="0039376D" w:rsidRPr="0039376D" w:rsidRDefault="0039376D" w:rsidP="007D6D16">
      <w:pPr>
        <w:spacing w:after="240" w:line="276" w:lineRule="auto"/>
        <w:jc w:val="both"/>
        <w:rPr>
          <w:rFonts w:ascii="Lato" w:hAnsi="Lato"/>
        </w:rPr>
      </w:pPr>
      <w:r w:rsidRPr="0039376D">
        <w:rPr>
          <w:rFonts w:ascii="Lato" w:hAnsi="Lato"/>
        </w:rPr>
        <w:t>These values make The Academy a positive and inclusive community in which all students feel safe, valued and part of the family.</w:t>
      </w:r>
      <w:r w:rsidR="009D2AAA">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296F0910" w14:textId="1BCA48CB" w:rsidR="0039376D" w:rsidRPr="0039376D" w:rsidRDefault="0039376D" w:rsidP="007D6D16">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086538E6" w14:textId="77777777" w:rsidR="009D2AAA" w:rsidRDefault="00B51162" w:rsidP="009D2AAA">
      <w:pPr>
        <w:jc w:val="center"/>
        <w:rPr>
          <w:rFonts w:ascii="Lato" w:hAnsi="Lato" w:cstheme="minorHAnsi"/>
          <w:b/>
          <w:iCs/>
        </w:rPr>
      </w:pPr>
      <w:r w:rsidRPr="0039376D">
        <w:rPr>
          <w:rFonts w:ascii="Lato" w:hAnsi="Lato" w:cstheme="minorHAnsi"/>
          <w:b/>
          <w:iCs/>
        </w:rPr>
        <w:t xml:space="preserve">You can find out more information about </w:t>
      </w:r>
      <w:r w:rsidR="00867B23" w:rsidRPr="0039376D">
        <w:rPr>
          <w:rFonts w:ascii="Lato" w:hAnsi="Lato" w:cstheme="minorHAnsi"/>
          <w:b/>
          <w:iCs/>
        </w:rPr>
        <w:t>The Quest Academy</w:t>
      </w:r>
      <w:r w:rsidRPr="0039376D">
        <w:rPr>
          <w:rFonts w:ascii="Lato" w:hAnsi="Lato" w:cstheme="minorHAnsi"/>
          <w:b/>
          <w:iCs/>
        </w:rPr>
        <w:t xml:space="preserve"> on our website:</w:t>
      </w:r>
    </w:p>
    <w:p w14:paraId="4B0DCD30" w14:textId="2D5A14FD" w:rsidR="009D2AAA" w:rsidRPr="009D2AAA" w:rsidRDefault="009D2AAA" w:rsidP="009D2AAA">
      <w:pPr>
        <w:tabs>
          <w:tab w:val="left" w:pos="3683"/>
        </w:tabs>
        <w:jc w:val="center"/>
        <w:rPr>
          <w:rFonts w:ascii="Lato" w:hAnsi="Lato" w:cstheme="minorHAnsi"/>
        </w:rPr>
      </w:pPr>
      <w:hyperlink r:id="rId20"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45C202E4"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7063F0">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A48C228"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r w:rsidRPr="00B17589">
        <w:rPr>
          <w:rFonts w:ascii="Lato" w:hAnsi="Lato" w:cstheme="minorHAnsi"/>
          <w:i/>
        </w:rPr>
        <w:t>Riddlesdown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8 schools with c.6000 pupils and 800+ employees. The planned addition of a further secondary school will bring our Trust to c.7000 pupils and c.1000 employees.</w:t>
      </w:r>
    </w:p>
    <w:p w14:paraId="4E184136" w14:textId="0D72CABB"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 </w:t>
      </w:r>
      <w:r w:rsidR="00A35CBF" w:rsidRPr="00B17589">
        <w:rPr>
          <w:rFonts w:ascii="Lato" w:eastAsia="Times New Roman" w:hAnsi="Lato" w:cstheme="minorHAnsi"/>
          <w:b/>
          <w:bCs/>
          <w:kern w:val="0"/>
          <w:lang w:eastAsia="en-GB"/>
          <w14:ligatures w14:val="none"/>
        </w:rPr>
        <w:t>PEOPLE</w:t>
      </w:r>
      <w:r w:rsidR="00A35CBF" w:rsidRPr="00B17589">
        <w:rPr>
          <w:rFonts w:ascii="Lato" w:eastAsia="Times New Roman" w:hAnsi="Lato" w:cstheme="minorHAnsi"/>
          <w:kern w:val="0"/>
          <w:lang w:eastAsia="en-GB"/>
          <w14:ligatures w14:val="none"/>
        </w:rPr>
        <w:t> and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20F8879D"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 </w:t>
      </w:r>
      <w:r w:rsidRPr="00B17589">
        <w:rPr>
          <w:rFonts w:ascii="Lato" w:eastAsia="Times New Roman" w:hAnsi="Lato" w:cstheme="minorHAnsi"/>
          <w:i/>
          <w:iCs/>
          <w:kern w:val="0"/>
          <w:lang w:eastAsia="en-GB"/>
          <w14:ligatures w14:val="none"/>
        </w:rPr>
        <w:t>The Collegiate Trust</w:t>
      </w:r>
      <w:r w:rsidRPr="00B17589">
        <w:rPr>
          <w:rFonts w:ascii="Lato" w:eastAsia="Times New Roman" w:hAnsi="Lato" w:cstheme="minorHAnsi"/>
          <w:kern w:val="0"/>
          <w:lang w:eastAsia="en-GB"/>
          <w14:ligatures w14:val="none"/>
        </w:rPr>
        <w:t> 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Pr="00B17589">
        <w:rPr>
          <w:rFonts w:ascii="Lato" w:eastAsia="Times New Roman" w:hAnsi="Lato" w:cstheme="minorHAnsi"/>
          <w:b/>
          <w:bCs/>
          <w:kern w:val="0"/>
          <w:lang w:eastAsia="en-GB"/>
          <w14:ligatures w14:val="none"/>
        </w:rPr>
        <w:t> Enjoyment</w:t>
      </w:r>
      <w:r w:rsidR="00076CC7" w:rsidRPr="00B17589">
        <w:rPr>
          <w:rFonts w:ascii="Lato" w:eastAsia="Times New Roman" w:hAnsi="Lato" w:cstheme="minorHAnsi"/>
          <w:b/>
          <w:bCs/>
          <w:kern w:val="0"/>
          <w:lang w:eastAsia="en-GB"/>
          <w14:ligatures w14:val="none"/>
        </w:rPr>
        <w:t>.</w:t>
      </w:r>
    </w:p>
    <w:p w14:paraId="0522E156" w14:textId="488C41AD"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 xml:space="preserve">There are three </w:t>
      </w:r>
      <w:proofErr w:type="gramStart"/>
      <w:r w:rsidRPr="00B17589">
        <w:rPr>
          <w:rFonts w:ascii="Lato" w:eastAsia="Times New Roman" w:hAnsi="Lato" w:cstheme="minorHAnsi"/>
          <w:kern w:val="0"/>
          <w:lang w:eastAsia="en-GB"/>
          <w14:ligatures w14:val="none"/>
        </w:rPr>
        <w:t>particular themes</w:t>
      </w:r>
      <w:proofErr w:type="gramEnd"/>
      <w:r w:rsidRPr="00B17589">
        <w:rPr>
          <w:rFonts w:ascii="Lato" w:eastAsia="Times New Roman" w:hAnsi="Lato" w:cstheme="minorHAnsi"/>
          <w:kern w:val="0"/>
          <w:lang w:eastAsia="en-GB"/>
          <w14:ligatures w14:val="none"/>
        </w:rPr>
        <w:t xml:space="preserve"> that drive our work and can be described as our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2F377FBC"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Pr="00B17589">
        <w:rPr>
          <w:rFonts w:ascii="Lato" w:eastAsia="Times New Roman" w:hAnsi="Lato" w:cstheme="minorHAnsi"/>
          <w:kern w:val="0"/>
          <w:lang w:eastAsia="en-GB"/>
          <w14:ligatures w14:val="none"/>
        </w:rPr>
        <w:t xml:space="preserve"> – </w:t>
      </w:r>
      <w:r w:rsidR="007063F0" w:rsidRPr="00D33D02">
        <w:rPr>
          <w:rFonts w:ascii="Lato" w:eastAsia="Times New Roman" w:hAnsi="Lato" w:cstheme="minorHAnsi"/>
          <w:kern w:val="0"/>
          <w:lang w:eastAsia="en-GB"/>
          <w14:ligatures w14:val="none"/>
        </w:rPr>
        <w:t>We work hard to cultivate strong professional relationships with each other, with our pupils, with their families and the wider community as we see this as the foundation on which our Trust is built.</w:t>
      </w:r>
    </w:p>
    <w:p w14:paraId="66B63155" w14:textId="7D4B5924"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Pr="00B17589">
        <w:rPr>
          <w:rFonts w:ascii="Lato" w:eastAsia="Times New Roman" w:hAnsi="Lato" w:cstheme="minorHAnsi"/>
          <w:kern w:val="0"/>
          <w:lang w:eastAsia="en-GB"/>
          <w14:ligatures w14:val="none"/>
        </w:rPr>
        <w:t xml:space="preserve"> – </w:t>
      </w:r>
      <w:bookmarkStart w:id="1" w:name="_Hlk161818551"/>
      <w:r w:rsidR="007063F0" w:rsidRPr="00D33D02">
        <w:rPr>
          <w:rFonts w:ascii="Lato" w:eastAsia="Times New Roman" w:hAnsi="Lato" w:cstheme="minorHAnsi"/>
          <w:kern w:val="0"/>
          <w:lang w:eastAsia="en-GB"/>
          <w14:ligatures w14:val="none"/>
        </w:rPr>
        <w:t>To us, progress means much more than academic improvement. We place a great focus on personal and professional growth for all members of our community and it is this emphasis on continuous improvement</w:t>
      </w:r>
      <w:r w:rsidR="007063F0" w:rsidRPr="00EB5D9A">
        <w:t xml:space="preserve"> </w:t>
      </w:r>
      <w:r w:rsidR="007063F0" w:rsidRPr="00EB5D9A">
        <w:rPr>
          <w:rFonts w:ascii="Lato" w:eastAsia="Times New Roman" w:hAnsi="Lato" w:cstheme="minorHAnsi"/>
          <w:kern w:val="0"/>
          <w:lang w:eastAsia="en-GB"/>
          <w14:ligatures w14:val="none"/>
        </w:rPr>
        <w:t>that enables our pupils to fulfil their potential.</w:t>
      </w:r>
      <w:bookmarkEnd w:id="1"/>
    </w:p>
    <w:p w14:paraId="5EBE6376" w14:textId="573E2585"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Pr="00B17589">
        <w:rPr>
          <w:rFonts w:ascii="Lato" w:eastAsia="Times New Roman" w:hAnsi="Lato" w:cstheme="minorHAnsi"/>
          <w:kern w:val="0"/>
          <w:lang w:eastAsia="en-GB"/>
          <w14:ligatures w14:val="none"/>
        </w:rPr>
        <w:t xml:space="preserve"> – </w:t>
      </w:r>
      <w:bookmarkStart w:id="2" w:name="_Hlk161818561"/>
      <w:r w:rsidR="007063F0" w:rsidRPr="006961F6">
        <w:rPr>
          <w:rFonts w:ascii="Lato" w:eastAsia="Times New Roman" w:hAnsi="Lato" w:cstheme="minorHAnsi"/>
          <w:kern w:val="0"/>
          <w:lang w:eastAsia="en-GB"/>
          <w14:ligatures w14:val="none"/>
        </w:rPr>
        <w:t>Whether for the next stage of education, for work or for a future that is uncertain, it is our view that the prime purpose of school is to prepare young people for the rest of their lives. It is our intention to prepare all pupils to achieve their goals and to go on to enjoy happy and successful futures.</w:t>
      </w:r>
      <w:bookmarkEnd w:id="2"/>
    </w:p>
    <w:p w14:paraId="6072F4A7" w14:textId="77777777"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432EB1F"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77777777"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79232" behindDoc="1" locked="0" layoutInCell="1" allowOverlap="1" wp14:anchorId="62258893" wp14:editId="54F55BE6">
            <wp:simplePos x="0" y="0"/>
            <wp:positionH relativeFrom="column">
              <wp:posOffset>1657350</wp:posOffset>
            </wp:positionH>
            <wp:positionV relativeFrom="paragraph">
              <wp:posOffset>292100</wp:posOffset>
            </wp:positionV>
            <wp:extent cx="3322320" cy="2216150"/>
            <wp:effectExtent l="0" t="0" r="0" b="0"/>
            <wp:wrapTight wrapText="bothSides">
              <wp:wrapPolygon edited="0">
                <wp:start x="0" y="0"/>
                <wp:lineTo x="0" y="21352"/>
                <wp:lineTo x="21427" y="21352"/>
                <wp:lineTo x="21427" y="0"/>
                <wp:lineTo x="0" y="0"/>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3322320" cy="2216150"/>
                    </a:xfrm>
                    <a:prstGeom prst="rect">
                      <a:avLst/>
                    </a:prstGeom>
                    <a:noFill/>
                  </pic:spPr>
                </pic:pic>
              </a:graphicData>
            </a:graphic>
            <wp14:sizeRelH relativeFrom="page">
              <wp14:pctWidth>0</wp14:pctWidth>
            </wp14:sizeRelH>
            <wp14:sizeRelV relativeFrom="page">
              <wp14:pctHeight>0</wp14:pctHeight>
            </wp14:sizeRelV>
          </wp:anchor>
        </w:drawing>
      </w:r>
      <w:r w:rsidRPr="007D6209">
        <w:rPr>
          <w:rStyle w:val="Hyperlink"/>
          <w:rFonts w:ascii="Lato" w:eastAsia="Times New Roman" w:hAnsi="Lato" w:cstheme="minorHAnsi"/>
          <w:kern w:val="0"/>
          <w:lang w:eastAsia="en-GB"/>
          <w14:ligatures w14:val="none"/>
        </w:rPr>
        <w:t xml:space="preserve"> </w:t>
      </w:r>
      <w:hyperlink r:id="rId22" w:history="1">
        <w:r w:rsidRPr="007D6209">
          <w:rPr>
            <w:rFonts w:ascii="Lato" w:hAnsi="Lato"/>
            <w:color w:val="0000FF"/>
            <w:u w:val="single"/>
          </w:rPr>
          <w:t>The Collegiate Trust | Exceptional Education for All (tct-academies.org)</w:t>
        </w:r>
      </w:hyperlink>
    </w:p>
    <w:p w14:paraId="628A7B5A" w14:textId="16E3A7AC" w:rsidR="00B51162" w:rsidRDefault="00B51162"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670EFFA"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608CCA5" w14:textId="77777777" w:rsidR="00B17589" w:rsidRDefault="00B17589"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6AE45D1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5966989E"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3F3DC9E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2BF2596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179AB8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2AE37F"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44F3807" w14:textId="6CC1D5E6"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lastRenderedPageBreak/>
        <w:t xml:space="preserve">What </w:t>
      </w:r>
      <w:r w:rsidR="007063F0">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73E7BBA1"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7063F0">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7063F0">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67479E66" w14:textId="7E470F1D" w:rsidR="00A35CBF" w:rsidRPr="00BE29FB" w:rsidRDefault="00A35CBF" w:rsidP="00A35CBF">
      <w:pPr>
        <w:spacing w:after="5" w:line="250" w:lineRule="auto"/>
        <w:ind w:left="10" w:hanging="10"/>
        <w:jc w:val="both"/>
        <w:rPr>
          <w:rFonts w:ascii="Lato" w:eastAsia="Calibri" w:hAnsi="Lato" w:cstheme="minorHAnsi"/>
          <w:b/>
          <w:color w:val="000000"/>
          <w:kern w:val="0"/>
          <w:lang w:eastAsia="en-GB"/>
          <w14:ligatures w14:val="none"/>
        </w:rPr>
      </w:pPr>
      <w:r w:rsidRPr="00B05AEC">
        <w:rPr>
          <w:rFonts w:ascii="Lato" w:eastAsia="Calibri" w:hAnsi="Lato" w:cstheme="minorHAnsi"/>
          <w:b/>
          <w:color w:val="000000"/>
          <w:kern w:val="0"/>
          <w:lang w:eastAsia="en-GB"/>
          <w14:ligatures w14:val="none"/>
        </w:rPr>
        <w:t>Contract:</w:t>
      </w:r>
      <w:r w:rsidR="006E2332" w:rsidRPr="00B05AEC">
        <w:rPr>
          <w:rFonts w:ascii="Lato" w:eastAsia="Calibri" w:hAnsi="Lato" w:cstheme="minorHAnsi"/>
          <w:b/>
          <w:color w:val="000000"/>
          <w:kern w:val="0"/>
          <w:lang w:eastAsia="en-GB"/>
          <w14:ligatures w14:val="none"/>
        </w:rPr>
        <w:tab/>
      </w:r>
      <w:r w:rsidRPr="00B05AEC">
        <w:rPr>
          <w:rFonts w:ascii="Lato" w:eastAsia="Calibri" w:hAnsi="Lato" w:cstheme="minorHAnsi"/>
          <w:b/>
          <w:color w:val="000000"/>
          <w:kern w:val="0"/>
          <w:lang w:eastAsia="en-GB"/>
          <w14:ligatures w14:val="none"/>
        </w:rPr>
        <w:tab/>
      </w:r>
      <w:r w:rsidRPr="00B05AEC">
        <w:rPr>
          <w:rFonts w:ascii="Lato" w:eastAsia="Calibri" w:hAnsi="Lato" w:cstheme="minorHAnsi"/>
          <w:b/>
          <w:color w:val="000000"/>
          <w:kern w:val="0"/>
          <w:lang w:eastAsia="en-GB"/>
          <w14:ligatures w14:val="none"/>
        </w:rPr>
        <w:tab/>
      </w:r>
      <w:r w:rsidR="00126F81" w:rsidRPr="00BE29FB">
        <w:rPr>
          <w:rFonts w:ascii="Lato" w:eastAsia="Calibri" w:hAnsi="Lato" w:cstheme="minorHAnsi"/>
          <w:bCs/>
          <w:color w:val="000000"/>
          <w:kern w:val="0"/>
          <w:lang w:eastAsia="en-GB"/>
          <w14:ligatures w14:val="none"/>
        </w:rPr>
        <w:t>Full</w:t>
      </w:r>
      <w:r w:rsidR="00B05AEC" w:rsidRPr="00BE29FB">
        <w:rPr>
          <w:rFonts w:ascii="Lato" w:eastAsia="Calibri" w:hAnsi="Lato" w:cstheme="minorHAnsi"/>
          <w:bCs/>
          <w:color w:val="000000"/>
          <w:kern w:val="0"/>
          <w:lang w:eastAsia="en-GB"/>
          <w14:ligatures w14:val="none"/>
        </w:rPr>
        <w:t>-t</w:t>
      </w:r>
      <w:r w:rsidRPr="00BE29FB">
        <w:rPr>
          <w:rFonts w:ascii="Lato" w:eastAsia="Calibri" w:hAnsi="Lato" w:cstheme="minorHAnsi"/>
          <w:bCs/>
          <w:color w:val="000000"/>
          <w:kern w:val="0"/>
          <w:lang w:eastAsia="en-GB"/>
          <w14:ligatures w14:val="none"/>
        </w:rPr>
        <w:t>ime</w:t>
      </w:r>
      <w:r w:rsidR="00B05AEC" w:rsidRPr="00BE29FB">
        <w:rPr>
          <w:rFonts w:ascii="Lato" w:eastAsia="Calibri" w:hAnsi="Lato" w:cstheme="minorHAnsi"/>
          <w:bCs/>
          <w:color w:val="000000"/>
          <w:kern w:val="0"/>
          <w:lang w:eastAsia="en-GB"/>
          <w14:ligatures w14:val="none"/>
        </w:rPr>
        <w:t>,</w:t>
      </w:r>
      <w:r w:rsidRPr="00BE29FB">
        <w:rPr>
          <w:rFonts w:ascii="Lato" w:eastAsia="Calibri" w:hAnsi="Lato" w:cstheme="minorHAnsi"/>
          <w:bCs/>
          <w:color w:val="000000"/>
          <w:kern w:val="0"/>
          <w:lang w:eastAsia="en-GB"/>
          <w14:ligatures w14:val="none"/>
        </w:rPr>
        <w:t xml:space="preserve"> Permanent</w:t>
      </w:r>
      <w:r w:rsidRPr="00BE29FB">
        <w:rPr>
          <w:rFonts w:ascii="Lato" w:eastAsia="Calibri" w:hAnsi="Lato" w:cstheme="minorHAnsi"/>
          <w:b/>
          <w:color w:val="000000"/>
          <w:kern w:val="0"/>
          <w:lang w:eastAsia="en-GB"/>
          <w14:ligatures w14:val="none"/>
        </w:rPr>
        <w:t xml:space="preserve"> </w:t>
      </w:r>
    </w:p>
    <w:p w14:paraId="4194A717" w14:textId="0731E3FA" w:rsidR="00A35CBF" w:rsidRPr="00B05AEC" w:rsidRDefault="00A35CBF" w:rsidP="00126F81">
      <w:pPr>
        <w:spacing w:after="5" w:line="250" w:lineRule="auto"/>
        <w:ind w:left="2880" w:hanging="2880"/>
        <w:jc w:val="both"/>
        <w:rPr>
          <w:rFonts w:ascii="Lato" w:eastAsia="Calibri" w:hAnsi="Lato" w:cstheme="minorHAnsi"/>
          <w:b/>
          <w:color w:val="000000"/>
          <w:kern w:val="0"/>
          <w:lang w:eastAsia="en-GB"/>
          <w14:ligatures w14:val="none"/>
        </w:rPr>
      </w:pPr>
      <w:r w:rsidRPr="00BE29FB">
        <w:rPr>
          <w:rFonts w:ascii="Lato" w:eastAsia="Calibri" w:hAnsi="Lato" w:cstheme="minorHAnsi"/>
          <w:b/>
          <w:color w:val="000000"/>
          <w:kern w:val="0"/>
          <w:lang w:eastAsia="en-GB"/>
          <w14:ligatures w14:val="none"/>
        </w:rPr>
        <w:t>Hours:</w:t>
      </w:r>
      <w:r w:rsidRPr="00BE29FB">
        <w:rPr>
          <w:rFonts w:ascii="Lato" w:eastAsia="Calibri" w:hAnsi="Lato" w:cstheme="minorHAnsi"/>
          <w:b/>
          <w:color w:val="000000"/>
          <w:kern w:val="0"/>
          <w:lang w:eastAsia="en-GB"/>
          <w14:ligatures w14:val="none"/>
        </w:rPr>
        <w:tab/>
      </w:r>
      <w:r w:rsidR="00E81B07" w:rsidRPr="00BE29FB">
        <w:rPr>
          <w:rFonts w:ascii="Lato" w:eastAsia="Calibri" w:hAnsi="Lato" w:cstheme="minorHAnsi"/>
          <w:bCs/>
          <w:color w:val="000000"/>
          <w:kern w:val="0"/>
          <w:lang w:eastAsia="en-GB"/>
          <w14:ligatures w14:val="none"/>
        </w:rPr>
        <w:t>32.5</w:t>
      </w:r>
      <w:r w:rsidR="009E488B" w:rsidRPr="00BE29FB">
        <w:rPr>
          <w:rFonts w:ascii="Lato" w:eastAsia="Calibri" w:hAnsi="Lato" w:cstheme="minorHAnsi"/>
          <w:bCs/>
          <w:color w:val="000000"/>
          <w:kern w:val="0"/>
          <w:lang w:eastAsia="en-GB"/>
          <w14:ligatures w14:val="none"/>
        </w:rPr>
        <w:t xml:space="preserve"> hours per week</w:t>
      </w:r>
    </w:p>
    <w:p w14:paraId="3138CB9D" w14:textId="28009F9A" w:rsidR="00A35CBF" w:rsidRPr="00B05AEC" w:rsidRDefault="00A35CBF" w:rsidP="00D3006D">
      <w:pPr>
        <w:spacing w:after="5" w:line="250" w:lineRule="auto"/>
        <w:ind w:left="2880" w:hanging="2880"/>
        <w:jc w:val="both"/>
        <w:rPr>
          <w:rFonts w:ascii="Lato" w:eastAsia="Calibri" w:hAnsi="Lato" w:cs="Arial"/>
          <w:b/>
          <w:bCs/>
          <w:kern w:val="0"/>
          <w:lang w:eastAsia="en-GB"/>
          <w14:ligatures w14:val="none"/>
        </w:rPr>
      </w:pPr>
      <w:r w:rsidRPr="00B05AEC">
        <w:rPr>
          <w:rFonts w:ascii="Lato" w:eastAsia="Calibri" w:hAnsi="Lato" w:cstheme="minorHAnsi"/>
          <w:b/>
          <w:color w:val="000000"/>
          <w:kern w:val="0"/>
          <w:lang w:eastAsia="en-GB"/>
          <w14:ligatures w14:val="none"/>
        </w:rPr>
        <w:t>Location:</w:t>
      </w:r>
      <w:r w:rsidRPr="00B05AEC">
        <w:rPr>
          <w:rFonts w:ascii="Lato" w:eastAsia="Calibri" w:hAnsi="Lato" w:cstheme="minorHAnsi"/>
          <w:b/>
          <w:color w:val="000000"/>
          <w:kern w:val="0"/>
          <w:lang w:eastAsia="en-GB"/>
          <w14:ligatures w14:val="none"/>
        </w:rPr>
        <w:tab/>
      </w:r>
      <w:r w:rsidR="009E488B">
        <w:rPr>
          <w:rFonts w:ascii="Lato" w:eastAsia="Calibri" w:hAnsi="Lato" w:cstheme="minorHAnsi"/>
          <w:bCs/>
          <w:color w:val="000000"/>
          <w:kern w:val="0"/>
          <w:lang w:eastAsia="en-GB"/>
          <w14:ligatures w14:val="none"/>
        </w:rPr>
        <w:t>The Quest Academy</w:t>
      </w:r>
    </w:p>
    <w:p w14:paraId="6BC6B868" w14:textId="4C9B7FC7" w:rsidR="006E2332" w:rsidRPr="00B05AEC" w:rsidRDefault="00A35CBF" w:rsidP="006E2332">
      <w:pPr>
        <w:spacing w:after="5" w:line="250" w:lineRule="auto"/>
        <w:jc w:val="both"/>
        <w:rPr>
          <w:rFonts w:ascii="Lato" w:eastAsia="Calibri" w:hAnsi="Lato" w:cstheme="minorHAnsi"/>
          <w:kern w:val="0"/>
          <w:lang w:eastAsia="en-GB"/>
          <w14:ligatures w14:val="none"/>
        </w:rPr>
      </w:pPr>
      <w:r w:rsidRPr="00B05AEC">
        <w:rPr>
          <w:rFonts w:ascii="Lato" w:eastAsia="Calibri" w:hAnsi="Lato" w:cs="Arial"/>
          <w:b/>
          <w:bCs/>
          <w:kern w:val="0"/>
          <w:lang w:eastAsia="en-GB"/>
          <w14:ligatures w14:val="none"/>
        </w:rPr>
        <w:t>Reporting to:</w:t>
      </w:r>
      <w:r w:rsidRPr="00B05AEC">
        <w:rPr>
          <w:rFonts w:ascii="Lato" w:eastAsia="Calibri" w:hAnsi="Lato" w:cs="Arial"/>
          <w:b/>
          <w:bCs/>
          <w:kern w:val="0"/>
          <w:lang w:eastAsia="en-GB"/>
          <w14:ligatures w14:val="none"/>
        </w:rPr>
        <w:tab/>
      </w:r>
      <w:r w:rsidRPr="00B05AEC">
        <w:rPr>
          <w:rFonts w:ascii="Lato" w:eastAsia="Calibri" w:hAnsi="Lato" w:cs="Arial"/>
          <w:b/>
          <w:bCs/>
          <w:kern w:val="0"/>
          <w:lang w:eastAsia="en-GB"/>
          <w14:ligatures w14:val="none"/>
        </w:rPr>
        <w:tab/>
      </w:r>
      <w:r w:rsidRPr="00B05AEC">
        <w:rPr>
          <w:rFonts w:ascii="Lato" w:eastAsia="Calibri" w:hAnsi="Lato" w:cs="Arial"/>
          <w:b/>
          <w:bCs/>
          <w:kern w:val="0"/>
          <w:lang w:eastAsia="en-GB"/>
          <w14:ligatures w14:val="none"/>
        </w:rPr>
        <w:tab/>
      </w:r>
      <w:r w:rsidR="009E488B">
        <w:rPr>
          <w:rFonts w:ascii="Lato" w:eastAsia="Calibri" w:hAnsi="Lato" w:cstheme="minorHAnsi"/>
          <w:kern w:val="0"/>
          <w:lang w:eastAsia="en-GB"/>
          <w14:ligatures w14:val="none"/>
        </w:rPr>
        <w:t>Team Leader of Economics, Business Studies and Computer Science</w:t>
      </w:r>
    </w:p>
    <w:p w14:paraId="4B21C14D" w14:textId="77777777" w:rsidR="006E2332" w:rsidRPr="00B05AEC" w:rsidRDefault="006E2332" w:rsidP="006E2332">
      <w:pPr>
        <w:spacing w:after="5" w:line="250" w:lineRule="auto"/>
        <w:jc w:val="both"/>
        <w:rPr>
          <w:rFonts w:ascii="Lato" w:eastAsia="Calibri" w:hAnsi="Lato" w:cstheme="minorHAnsi"/>
          <w:kern w:val="0"/>
          <w:lang w:eastAsia="en-GB"/>
          <w14:ligatures w14:val="none"/>
        </w:rPr>
      </w:pPr>
    </w:p>
    <w:p w14:paraId="7F5FF5F1" w14:textId="77777777" w:rsidR="00251DA8" w:rsidRPr="00782496" w:rsidRDefault="00A35CBF" w:rsidP="00251DA8">
      <w:pPr>
        <w:tabs>
          <w:tab w:val="left" w:pos="2835"/>
        </w:tabs>
        <w:spacing w:after="5" w:line="250" w:lineRule="auto"/>
        <w:ind w:left="2835" w:hanging="2835"/>
        <w:rPr>
          <w:rFonts w:ascii="Lato" w:eastAsia="Calibri" w:hAnsi="Lato" w:cs="Arial"/>
          <w:color w:val="000000"/>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006E2332" w:rsidRPr="00B05AEC">
        <w:rPr>
          <w:rFonts w:ascii="Lato" w:eastAsia="Calibri" w:hAnsi="Lato" w:cs="Arial"/>
          <w:b/>
          <w:bCs/>
          <w:kern w:val="0"/>
          <w:lang w:eastAsia="en-GB"/>
          <w14:ligatures w14:val="none"/>
        </w:rPr>
        <w:tab/>
      </w:r>
      <w:r w:rsidR="00251DA8" w:rsidRPr="00782496">
        <w:rPr>
          <w:rFonts w:ascii="Lato" w:eastAsia="Calibri" w:hAnsi="Lato" w:cs="Arial"/>
          <w:color w:val="000000"/>
          <w:kern w:val="0"/>
          <w:lang w:eastAsia="en-GB"/>
          <w14:ligatures w14:val="none"/>
        </w:rPr>
        <w:t xml:space="preserve">Ensuring that the areas of Academy life for which I am responsible contribute to outcomes above expectations for all Academy students, especially in the standards they attain and the progress and achievement they make. </w:t>
      </w:r>
    </w:p>
    <w:p w14:paraId="1F6B2C78" w14:textId="77777777" w:rsidR="00251DA8" w:rsidRPr="00782496" w:rsidRDefault="00251DA8" w:rsidP="00251DA8">
      <w:pPr>
        <w:tabs>
          <w:tab w:val="left" w:pos="2835"/>
        </w:tabs>
        <w:spacing w:after="5" w:line="250" w:lineRule="auto"/>
        <w:ind w:left="2835" w:hanging="2880"/>
        <w:rPr>
          <w:rFonts w:ascii="Lato" w:eastAsia="Calibri" w:hAnsi="Lato" w:cs="Arial"/>
          <w:color w:val="000000"/>
          <w:kern w:val="0"/>
          <w:lang w:eastAsia="en-GB"/>
          <w14:ligatures w14:val="none"/>
        </w:rPr>
      </w:pPr>
    </w:p>
    <w:p w14:paraId="6D95AC44" w14:textId="77777777" w:rsidR="00251DA8" w:rsidRDefault="00251DA8" w:rsidP="00251DA8">
      <w:pPr>
        <w:tabs>
          <w:tab w:val="left" w:pos="2835"/>
        </w:tabs>
        <w:spacing w:after="5" w:line="250" w:lineRule="auto"/>
        <w:ind w:left="2835"/>
        <w:rPr>
          <w:rFonts w:ascii="Lato" w:eastAsia="Calibri" w:hAnsi="Lato" w:cs="Arial"/>
          <w:color w:val="000000"/>
          <w:kern w:val="0"/>
          <w:lang w:eastAsia="en-GB"/>
          <w14:ligatures w14:val="none"/>
        </w:rPr>
      </w:pPr>
      <w:r w:rsidRPr="00782496">
        <w:rPr>
          <w:rFonts w:ascii="Lato" w:eastAsia="Calibri" w:hAnsi="Lato" w:cs="Arial"/>
          <w:color w:val="000000"/>
          <w:kern w:val="0"/>
          <w:lang w:eastAsia="en-GB"/>
          <w14:ligatures w14:val="none"/>
        </w:rPr>
        <w:t xml:space="preserve">Understanding, operating and developing the ethos of the Academy so that it becomes a centre of excellence where mutual respect, tolerance, care and support are evidenced in </w:t>
      </w:r>
      <w:proofErr w:type="gramStart"/>
      <w:r w:rsidRPr="00782496">
        <w:rPr>
          <w:rFonts w:ascii="Lato" w:eastAsia="Calibri" w:hAnsi="Lato" w:cs="Arial"/>
          <w:color w:val="000000"/>
          <w:kern w:val="0"/>
          <w:lang w:eastAsia="en-GB"/>
          <w14:ligatures w14:val="none"/>
        </w:rPr>
        <w:t>all of</w:t>
      </w:r>
      <w:proofErr w:type="gramEnd"/>
      <w:r w:rsidRPr="00782496">
        <w:rPr>
          <w:rFonts w:ascii="Lato" w:eastAsia="Calibri" w:hAnsi="Lato" w:cs="Arial"/>
          <w:color w:val="000000"/>
          <w:kern w:val="0"/>
          <w:lang w:eastAsia="en-GB"/>
          <w14:ligatures w14:val="none"/>
        </w:rPr>
        <w:t xml:space="preserve"> the Academy’s activities and that this in turn ensures that everybody takes pride in all aspects of the Academy’s work.</w:t>
      </w:r>
    </w:p>
    <w:p w14:paraId="7AA13199" w14:textId="77777777" w:rsidR="007B4C08" w:rsidRDefault="007B4C08" w:rsidP="00251DA8">
      <w:pPr>
        <w:spacing w:after="5" w:line="250" w:lineRule="auto"/>
        <w:ind w:left="2880" w:hanging="2880"/>
        <w:rPr>
          <w:rFonts w:ascii="Lato" w:eastAsia="Calibri" w:hAnsi="Lato" w:cstheme="minorHAnsi"/>
          <w:b/>
          <w:color w:val="000000"/>
          <w:kern w:val="0"/>
          <w:lang w:eastAsia="en-GB"/>
          <w14:ligatures w14:val="none"/>
        </w:rPr>
      </w:pPr>
    </w:p>
    <w:p w14:paraId="37181EFC" w14:textId="09E6E9BA" w:rsidR="00A35CBF" w:rsidRPr="00A74877" w:rsidRDefault="00E86CF8" w:rsidP="00251DA8">
      <w:pPr>
        <w:spacing w:after="5" w:line="250" w:lineRule="auto"/>
        <w:ind w:left="2880" w:hanging="2880"/>
        <w:rPr>
          <w:rFonts w:ascii="Lato" w:eastAsia="Calibri" w:hAnsi="Lato" w:cstheme="minorHAnsi"/>
          <w:b/>
          <w:color w:val="000000"/>
          <w:kern w:val="0"/>
          <w:lang w:eastAsia="en-GB"/>
          <w14:ligatures w14:val="none"/>
        </w:rPr>
      </w:pPr>
      <w:r w:rsidRPr="00A74877">
        <w:rPr>
          <w:rFonts w:ascii="Lato" w:eastAsia="Calibri" w:hAnsi="Lato" w:cstheme="minorHAnsi"/>
          <w:b/>
          <w:color w:val="000000"/>
          <w:kern w:val="0"/>
          <w:lang w:eastAsia="en-GB"/>
          <w14:ligatures w14:val="none"/>
        </w:rPr>
        <w:t xml:space="preserve">Main </w:t>
      </w:r>
      <w:r w:rsidR="000C5E2F" w:rsidRPr="00A74877">
        <w:rPr>
          <w:rFonts w:ascii="Lato" w:eastAsia="Calibri" w:hAnsi="Lato" w:cstheme="minorHAnsi"/>
          <w:b/>
          <w:color w:val="000000"/>
          <w:kern w:val="0"/>
          <w:lang w:eastAsia="en-GB"/>
          <w14:ligatures w14:val="none"/>
        </w:rPr>
        <w:t>Responsibilities</w:t>
      </w:r>
    </w:p>
    <w:p w14:paraId="18320082" w14:textId="77777777" w:rsidR="00FF08D2" w:rsidRPr="00B51162" w:rsidRDefault="00FF08D2" w:rsidP="00FF08D2">
      <w:pPr>
        <w:tabs>
          <w:tab w:val="left" w:pos="4253"/>
        </w:tabs>
        <w:spacing w:after="5" w:line="250" w:lineRule="auto"/>
        <w:ind w:left="4253" w:hanging="4253"/>
        <w:jc w:val="both"/>
        <w:rPr>
          <w:rFonts w:ascii="Lato" w:eastAsia="Calibri" w:hAnsi="Lato" w:cstheme="minorHAnsi"/>
          <w:bCs/>
          <w:color w:val="000000"/>
          <w:kern w:val="0"/>
          <w:highlight w:val="yellow"/>
          <w:lang w:eastAsia="en-GB"/>
          <w14:ligatures w14:val="none"/>
        </w:rPr>
      </w:pPr>
    </w:p>
    <w:p w14:paraId="1AA9854A"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Teaching and Learning  </w:t>
      </w:r>
    </w:p>
    <w:p w14:paraId="746B25C5"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Manage student learning through effective teaching in accordance with the </w:t>
      </w:r>
      <w:proofErr w:type="gramStart"/>
      <w:r w:rsidRPr="00B50FDE">
        <w:rPr>
          <w:rFonts w:ascii="Lato" w:eastAsia="Calibri" w:hAnsi="Lato" w:cstheme="minorHAnsi"/>
          <w:bCs/>
          <w:color w:val="000000"/>
          <w:kern w:val="0"/>
          <w:lang w:eastAsia="en-GB"/>
          <w14:ligatures w14:val="none"/>
        </w:rPr>
        <w:t>Faculty’s</w:t>
      </w:r>
      <w:proofErr w:type="gramEnd"/>
      <w:r w:rsidRPr="00B50FDE">
        <w:rPr>
          <w:rFonts w:ascii="Lato" w:eastAsia="Calibri" w:hAnsi="Lato" w:cstheme="minorHAnsi"/>
          <w:bCs/>
          <w:color w:val="000000"/>
          <w:kern w:val="0"/>
          <w:lang w:eastAsia="en-GB"/>
          <w14:ligatures w14:val="none"/>
        </w:rPr>
        <w:t xml:space="preserve"> schemes of work and policies. </w:t>
      </w:r>
    </w:p>
    <w:p w14:paraId="4D94F81E"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Use a variety of methods and approaches</w:t>
      </w:r>
      <w:r>
        <w:rPr>
          <w:rFonts w:ascii="Lato" w:eastAsia="Calibri" w:hAnsi="Lato" w:cstheme="minorHAnsi"/>
          <w:bCs/>
          <w:color w:val="000000"/>
          <w:kern w:val="0"/>
          <w:lang w:eastAsia="en-GB"/>
          <w14:ligatures w14:val="none"/>
        </w:rPr>
        <w:t xml:space="preserve"> </w:t>
      </w:r>
      <w:r w:rsidRPr="00B50FDE">
        <w:rPr>
          <w:rFonts w:ascii="Lato" w:eastAsia="Calibri" w:hAnsi="Lato" w:cstheme="minorHAnsi"/>
          <w:bCs/>
          <w:color w:val="000000"/>
          <w:kern w:val="0"/>
          <w:lang w:eastAsia="en-GB"/>
          <w14:ligatures w14:val="none"/>
        </w:rPr>
        <w:t xml:space="preserve">to match curricular objectives and the range of student </w:t>
      </w:r>
      <w:proofErr w:type="gramStart"/>
      <w:r w:rsidRPr="00B50FDE">
        <w:rPr>
          <w:rFonts w:ascii="Lato" w:eastAsia="Calibri" w:hAnsi="Lato" w:cstheme="minorHAnsi"/>
          <w:bCs/>
          <w:color w:val="000000"/>
          <w:kern w:val="0"/>
          <w:lang w:eastAsia="en-GB"/>
          <w14:ligatures w14:val="none"/>
        </w:rPr>
        <w:t>needs, and</w:t>
      </w:r>
      <w:proofErr w:type="gramEnd"/>
      <w:r w:rsidRPr="00B50FDE">
        <w:rPr>
          <w:rFonts w:ascii="Lato" w:eastAsia="Calibri" w:hAnsi="Lato" w:cstheme="minorHAnsi"/>
          <w:bCs/>
          <w:color w:val="000000"/>
          <w:kern w:val="0"/>
          <w:lang w:eastAsia="en-GB"/>
          <w14:ligatures w14:val="none"/>
        </w:rPr>
        <w:t xml:space="preserve"> ensure equal opportunity for all students. </w:t>
      </w:r>
    </w:p>
    <w:p w14:paraId="66FF72FC"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homework regularly, (in accordance with the Academy homework policy), to consolidate and extend learning and encourage students to take responsibility for their own learning. </w:t>
      </w:r>
    </w:p>
    <w:p w14:paraId="70EB1073"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with AEN staff and support staff (including prior discussion and joint planning) </w:t>
      </w:r>
      <w:proofErr w:type="gramStart"/>
      <w:r w:rsidRPr="00B50FDE">
        <w:rPr>
          <w:rFonts w:ascii="Lato" w:eastAsia="Calibri" w:hAnsi="Lato" w:cstheme="minorHAnsi"/>
          <w:bCs/>
          <w:color w:val="000000"/>
          <w:kern w:val="0"/>
          <w:lang w:eastAsia="en-GB"/>
          <w14:ligatures w14:val="none"/>
        </w:rPr>
        <w:t>in order to</w:t>
      </w:r>
      <w:proofErr w:type="gramEnd"/>
      <w:r w:rsidRPr="00B50FDE">
        <w:rPr>
          <w:rFonts w:ascii="Lato" w:eastAsia="Calibri" w:hAnsi="Lato" w:cstheme="minorHAnsi"/>
          <w:bCs/>
          <w:color w:val="000000"/>
          <w:kern w:val="0"/>
          <w:lang w:eastAsia="en-GB"/>
          <w14:ligatures w14:val="none"/>
        </w:rPr>
        <w:t xml:space="preserve"> benefit from their specialist knowledge and to maximise their effectiveness within lessons. </w:t>
      </w:r>
    </w:p>
    <w:p w14:paraId="04E302FE"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Support individual learning, reviewing student outcomes regularly. </w:t>
      </w:r>
    </w:p>
    <w:p w14:paraId="13F67D74"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effectively as a member of the </w:t>
      </w:r>
      <w:proofErr w:type="gramStart"/>
      <w:r>
        <w:rPr>
          <w:rFonts w:ascii="Lato" w:eastAsia="Calibri" w:hAnsi="Lato" w:cstheme="minorHAnsi"/>
          <w:bCs/>
          <w:color w:val="000000"/>
          <w:kern w:val="0"/>
          <w:lang w:eastAsia="en-GB"/>
          <w14:ligatures w14:val="none"/>
        </w:rPr>
        <w:t>F</w:t>
      </w:r>
      <w:r w:rsidRPr="00B50FDE">
        <w:rPr>
          <w:rFonts w:ascii="Lato" w:eastAsia="Calibri" w:hAnsi="Lato" w:cstheme="minorHAnsi"/>
          <w:bCs/>
          <w:color w:val="000000"/>
          <w:kern w:val="0"/>
          <w:lang w:eastAsia="en-GB"/>
          <w14:ligatures w14:val="none"/>
        </w:rPr>
        <w:t>aculty</w:t>
      </w:r>
      <w:proofErr w:type="gramEnd"/>
      <w:r w:rsidRPr="00B50FDE">
        <w:rPr>
          <w:rFonts w:ascii="Lato" w:eastAsia="Calibri" w:hAnsi="Lato" w:cstheme="minorHAnsi"/>
          <w:bCs/>
          <w:color w:val="000000"/>
          <w:kern w:val="0"/>
          <w:lang w:eastAsia="en-GB"/>
          <w14:ligatures w14:val="none"/>
        </w:rPr>
        <w:t xml:space="preserve"> team to improve the quality of teaching and learning, by contributing to the Faculty Development Plan and implementing and monitoring change. </w:t>
      </w:r>
    </w:p>
    <w:p w14:paraId="723780F0"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Implement new initiatives, Academy, local or national, by adapting classroom </w:t>
      </w:r>
      <w:proofErr w:type="gramStart"/>
      <w:r w:rsidRPr="00B50FDE">
        <w:rPr>
          <w:rFonts w:ascii="Lato" w:eastAsia="Calibri" w:hAnsi="Lato" w:cstheme="minorHAnsi"/>
          <w:bCs/>
          <w:color w:val="000000"/>
          <w:kern w:val="0"/>
          <w:lang w:eastAsia="en-GB"/>
          <w14:ligatures w14:val="none"/>
        </w:rPr>
        <w:t>procedures</w:t>
      </w:r>
      <w:proofErr w:type="gramEnd"/>
      <w:r w:rsidRPr="00B50FDE">
        <w:rPr>
          <w:rFonts w:ascii="Lato" w:eastAsia="Calibri" w:hAnsi="Lato" w:cstheme="minorHAnsi"/>
          <w:bCs/>
          <w:color w:val="000000"/>
          <w:kern w:val="0"/>
          <w:lang w:eastAsia="en-GB"/>
          <w14:ligatures w14:val="none"/>
        </w:rPr>
        <w:t xml:space="preserve"> accordingly, monitoring progress and reflecting on pedagogical outcomes. </w:t>
      </w:r>
    </w:p>
    <w:p w14:paraId="565A610F"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high expectations for all students, to deepen their knowledge and understanding and to maximise their achievement. </w:t>
      </w:r>
    </w:p>
    <w:p w14:paraId="644A6F9D" w14:textId="77777777" w:rsidR="007B4C08"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Use positive management of behaviour in an environment of mutual respect that allows students to feel safe and secure and promotes their self-esteem. </w:t>
      </w:r>
    </w:p>
    <w:p w14:paraId="16A8BAD8" w14:textId="77777777" w:rsidR="007B4C08"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Assess students’ work systematically and use the results to inform future planning, teaching and curricular development. </w:t>
      </w:r>
    </w:p>
    <w:p w14:paraId="6214BE05" w14:textId="77777777" w:rsidR="007B4C08"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Contribute towards the implementation of IEPs as detailed in the current SEN Code of Practice </w:t>
      </w:r>
    </w:p>
    <w:p w14:paraId="50CA9F94" w14:textId="77777777" w:rsidR="007B4C08"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an accurate register of students for each lesson. Unexplained absences or patterns of absence should be reported immediately in accordance with the Academy policy. </w:t>
      </w:r>
    </w:p>
    <w:p w14:paraId="0858E1D6" w14:textId="77777777" w:rsidR="007B4C08" w:rsidRPr="00926A08" w:rsidRDefault="007B4C08" w:rsidP="007B4C08">
      <w:pPr>
        <w:spacing w:after="0" w:line="240" w:lineRule="auto"/>
        <w:jc w:val="both"/>
        <w:rPr>
          <w:rFonts w:ascii="Lato" w:eastAsia="Calibri" w:hAnsi="Lato" w:cstheme="minorHAnsi"/>
          <w:bCs/>
          <w:color w:val="000000"/>
          <w:kern w:val="0"/>
          <w:lang w:eastAsia="en-GB"/>
          <w14:ligatures w14:val="none"/>
        </w:rPr>
      </w:pPr>
    </w:p>
    <w:p w14:paraId="54DC85E3"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Subject Knowledge and Understanding     </w:t>
      </w:r>
    </w:p>
    <w:p w14:paraId="2B0949AE" w14:textId="77777777" w:rsidR="007B4C08" w:rsidRPr="00926A08" w:rsidRDefault="007B4C08" w:rsidP="007B4C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Have a thorough and up-to-date knowledge and understanding of the </w:t>
      </w:r>
      <w:r>
        <w:rPr>
          <w:rFonts w:ascii="Lato" w:eastAsia="Calibri" w:hAnsi="Lato" w:cstheme="minorHAnsi"/>
          <w:bCs/>
          <w:color w:val="000000"/>
          <w:kern w:val="0"/>
          <w:lang w:eastAsia="en-GB"/>
          <w14:ligatures w14:val="none"/>
        </w:rPr>
        <w:t>c</w:t>
      </w:r>
      <w:r w:rsidRPr="00926A08">
        <w:rPr>
          <w:rFonts w:ascii="Lato" w:eastAsia="Calibri" w:hAnsi="Lato" w:cstheme="minorHAnsi"/>
          <w:bCs/>
          <w:color w:val="000000"/>
          <w:kern w:val="0"/>
          <w:lang w:eastAsia="en-GB"/>
          <w14:ligatures w14:val="none"/>
        </w:rPr>
        <w:t xml:space="preserve">urriculum and specifications for examination courses. </w:t>
      </w:r>
    </w:p>
    <w:p w14:paraId="1E5C677D" w14:textId="77777777" w:rsidR="007B4C08" w:rsidRPr="00926A08" w:rsidRDefault="007B4C08" w:rsidP="007B4C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w:t>
      </w:r>
      <w:proofErr w:type="gramStart"/>
      <w:r w:rsidRPr="00926A08">
        <w:rPr>
          <w:rFonts w:ascii="Lato" w:eastAsia="Calibri" w:hAnsi="Lato" w:cstheme="minorHAnsi"/>
          <w:bCs/>
          <w:color w:val="000000"/>
          <w:kern w:val="0"/>
          <w:lang w:eastAsia="en-GB"/>
          <w14:ligatures w14:val="none"/>
        </w:rPr>
        <w:t>up-to-date</w:t>
      </w:r>
      <w:proofErr w:type="gramEnd"/>
      <w:r w:rsidRPr="00926A08">
        <w:rPr>
          <w:rFonts w:ascii="Lato" w:eastAsia="Calibri" w:hAnsi="Lato" w:cstheme="minorHAnsi"/>
          <w:bCs/>
          <w:color w:val="000000"/>
          <w:kern w:val="0"/>
          <w:lang w:eastAsia="en-GB"/>
          <w14:ligatures w14:val="none"/>
        </w:rPr>
        <w:t xml:space="preserve"> with research and developments in pedagogy. </w:t>
      </w:r>
    </w:p>
    <w:p w14:paraId="59FAE0A1" w14:textId="77777777" w:rsidR="007B4C08" w:rsidRPr="00926A08" w:rsidRDefault="007B4C08" w:rsidP="007B4C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Contribute to the effective use of subject resources, including evaluation of new materials and equipment. </w:t>
      </w:r>
    </w:p>
    <w:p w14:paraId="08885F80" w14:textId="77777777" w:rsidR="007B4C08" w:rsidRPr="00926A08" w:rsidRDefault="007B4C08" w:rsidP="007B4C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w:t>
      </w:r>
      <w:proofErr w:type="gramStart"/>
      <w:r w:rsidRPr="00926A08">
        <w:rPr>
          <w:rFonts w:ascii="Lato" w:eastAsia="Calibri" w:hAnsi="Lato" w:cstheme="minorHAnsi"/>
          <w:bCs/>
          <w:color w:val="000000"/>
          <w:kern w:val="0"/>
          <w:lang w:eastAsia="en-GB"/>
          <w14:ligatures w14:val="none"/>
        </w:rPr>
        <w:t>up-to-date</w:t>
      </w:r>
      <w:proofErr w:type="gramEnd"/>
      <w:r w:rsidRPr="00926A08">
        <w:rPr>
          <w:rFonts w:ascii="Lato" w:eastAsia="Calibri" w:hAnsi="Lato" w:cstheme="minorHAnsi"/>
          <w:bCs/>
          <w:color w:val="000000"/>
          <w:kern w:val="0"/>
          <w:lang w:eastAsia="en-GB"/>
          <w14:ligatures w14:val="none"/>
        </w:rPr>
        <w:t xml:space="preserve"> with technological change and the use of technology to enhance delivery, and student access, to the subject. </w:t>
      </w:r>
    </w:p>
    <w:p w14:paraId="72C47143" w14:textId="77777777" w:rsidR="007B4C08" w:rsidRPr="00782496" w:rsidRDefault="007B4C08" w:rsidP="007B4C08">
      <w:pPr>
        <w:spacing w:after="0" w:line="240" w:lineRule="auto"/>
        <w:contextualSpacing/>
        <w:jc w:val="both"/>
        <w:rPr>
          <w:rFonts w:ascii="Lato" w:eastAsia="Calibri" w:hAnsi="Lato" w:cstheme="minorHAnsi"/>
          <w:bCs/>
          <w:color w:val="000000"/>
          <w:kern w:val="0"/>
          <w:lang w:eastAsia="en-GB"/>
          <w14:ligatures w14:val="none"/>
        </w:rPr>
      </w:pPr>
    </w:p>
    <w:p w14:paraId="753A0748"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Professional Standards and Development  </w:t>
      </w:r>
    </w:p>
    <w:p w14:paraId="4E363D62"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 role model to students through personal presentation and professional conduct. </w:t>
      </w:r>
    </w:p>
    <w:p w14:paraId="11DDA58E"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Arrive in class, on or before the start of the lesson, and begin and end lessons on time. </w:t>
      </w:r>
    </w:p>
    <w:p w14:paraId="7F2500F7"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lastRenderedPageBreak/>
        <w:t xml:space="preserve">Be familiar with the Academy and faculty handbooks and support all the Academy’s policies </w:t>
      </w:r>
    </w:p>
    <w:p w14:paraId="49A2EF67"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Establish effective working relationships with professional colleagues and support staff. </w:t>
      </w:r>
    </w:p>
    <w:p w14:paraId="0AC71D03"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involved in extra-curricular activities such as </w:t>
      </w:r>
      <w:proofErr w:type="gramStart"/>
      <w:r w:rsidRPr="002E412A">
        <w:rPr>
          <w:rFonts w:ascii="Lato" w:eastAsia="Calibri" w:hAnsi="Lato" w:cstheme="minorHAnsi"/>
          <w:bCs/>
          <w:color w:val="000000"/>
          <w:kern w:val="0"/>
          <w:lang w:eastAsia="en-GB"/>
          <w14:ligatures w14:val="none"/>
        </w:rPr>
        <w:t>making a contribution</w:t>
      </w:r>
      <w:proofErr w:type="gramEnd"/>
      <w:r w:rsidRPr="002E412A">
        <w:rPr>
          <w:rFonts w:ascii="Lato" w:eastAsia="Calibri" w:hAnsi="Lato" w:cstheme="minorHAnsi"/>
          <w:bCs/>
          <w:color w:val="000000"/>
          <w:kern w:val="0"/>
          <w:lang w:eastAsia="en-GB"/>
          <w14:ligatures w14:val="none"/>
        </w:rPr>
        <w:t xml:space="preserve"> to clubs and visits. </w:t>
      </w:r>
    </w:p>
    <w:p w14:paraId="13B0A05C"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Maintain a working knowledge and understanding of </w:t>
      </w:r>
      <w:r>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professional duties as set out in the current Academy Teachers’ Pay and Conditions document, and </w:t>
      </w:r>
      <w:r>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legal liabilities and responsibilities relating to all current legislation, and the role of the education service in protecting children. </w:t>
      </w:r>
    </w:p>
    <w:p w14:paraId="7A049999"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Liaise effectively with Parent/Carers and with other agencies with responsibility for students’ education and welfare.  </w:t>
      </w:r>
    </w:p>
    <w:p w14:paraId="1D857AEB"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aware of the role of the Governing Body of the Academy and support it in performing its duties. </w:t>
      </w:r>
    </w:p>
    <w:p w14:paraId="24C9586C"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and implement the relevant requirements of the current SEN Code of Practice. </w:t>
      </w:r>
    </w:p>
    <w:p w14:paraId="5B51F2E9"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Consider the needs of all students within lessons (and implement specialist advice), especially for those who have SEN, are more able and/or are not yet fluent in English. </w:t>
      </w:r>
    </w:p>
    <w:p w14:paraId="71E0C004" w14:textId="77777777" w:rsidR="007B4C08" w:rsidRPr="00782496" w:rsidRDefault="007B4C08" w:rsidP="007B4C08">
      <w:pPr>
        <w:spacing w:after="0" w:line="240" w:lineRule="auto"/>
        <w:contextualSpacing/>
        <w:jc w:val="both"/>
        <w:rPr>
          <w:rFonts w:ascii="Lato" w:eastAsia="Calibri" w:hAnsi="Lato" w:cstheme="minorHAnsi"/>
          <w:bCs/>
          <w:color w:val="000000"/>
          <w:kern w:val="0"/>
          <w:lang w:eastAsia="en-GB"/>
          <w14:ligatures w14:val="none"/>
        </w:rPr>
      </w:pPr>
    </w:p>
    <w:p w14:paraId="56333E75"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Health and Safety </w:t>
      </w:r>
    </w:p>
    <w:p w14:paraId="06EFE2A7" w14:textId="77777777" w:rsidR="007B4C08" w:rsidRPr="007B0077" w:rsidRDefault="007B4C08" w:rsidP="007B4C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Be aware of the responsibility for personal Health, Safety and Welfare and that of others who may be affected by your actions or inactions. </w:t>
      </w:r>
    </w:p>
    <w:p w14:paraId="3BD6D378" w14:textId="77777777" w:rsidR="007B4C08" w:rsidRPr="007B0077" w:rsidRDefault="007B4C08" w:rsidP="007B4C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Co-operate with the employer on all issues to do with Health, Safety and Welfare. </w:t>
      </w:r>
    </w:p>
    <w:p w14:paraId="3B7B8247" w14:textId="77777777" w:rsidR="007B4C08" w:rsidRDefault="007B4C08" w:rsidP="007B4C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proofErr w:type="gramStart"/>
      <w:r w:rsidRPr="007B0077">
        <w:rPr>
          <w:rFonts w:ascii="Lato" w:eastAsia="Calibri" w:hAnsi="Lato" w:cstheme="minorHAnsi"/>
          <w:bCs/>
          <w:color w:val="000000"/>
          <w:kern w:val="0"/>
          <w:lang w:eastAsia="en-GB"/>
          <w14:ligatures w14:val="none"/>
        </w:rPr>
        <w:t>Have an understanding of</w:t>
      </w:r>
      <w:proofErr w:type="gramEnd"/>
      <w:r w:rsidRPr="007B0077">
        <w:rPr>
          <w:rFonts w:ascii="Lato" w:eastAsia="Calibri" w:hAnsi="Lato" w:cstheme="minorHAnsi"/>
          <w:bCs/>
          <w:color w:val="000000"/>
          <w:kern w:val="0"/>
          <w:lang w:eastAsia="en-GB"/>
          <w14:ligatures w14:val="none"/>
        </w:rPr>
        <w:t xml:space="preserve"> visits’ procedures and the relevant actions to take when planning out of Academy activities. </w:t>
      </w:r>
    </w:p>
    <w:p w14:paraId="0C41B5EA" w14:textId="77777777" w:rsidR="007B4C08" w:rsidRDefault="007B4C08" w:rsidP="007B4C08">
      <w:pPr>
        <w:pStyle w:val="ListParagraph"/>
        <w:spacing w:after="0" w:line="240" w:lineRule="auto"/>
        <w:ind w:left="1134"/>
        <w:jc w:val="both"/>
        <w:rPr>
          <w:rFonts w:ascii="Lato" w:eastAsia="Calibri" w:hAnsi="Lato" w:cstheme="minorHAnsi"/>
          <w:bCs/>
          <w:color w:val="000000"/>
          <w:kern w:val="0"/>
          <w:lang w:eastAsia="en-GB"/>
          <w14:ligatures w14:val="none"/>
        </w:rPr>
      </w:pPr>
    </w:p>
    <w:p w14:paraId="4FEC767F"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Continuing Professional Development</w:t>
      </w:r>
    </w:p>
    <w:p w14:paraId="3D8AD196"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In conjunction with the line manager, take responsibility for personal professional development, keeping up-to date with research and developments in teaching pedagogy and changes in the curriculum, which may lead to improvements in teaching and learning. </w:t>
      </w:r>
    </w:p>
    <w:p w14:paraId="11972D1B"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Undertake any necessary professional development as identified in the Academy Development Plan taking full advantage of any relevant training and development available. </w:t>
      </w:r>
    </w:p>
    <w:p w14:paraId="6FAA0E77"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and develop pedagogic procedures introduced through Academy, local or government initiatives. </w:t>
      </w:r>
    </w:p>
    <w:p w14:paraId="69F9EB21"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the use of new technologies that enhance teaching and learning. </w:t>
      </w:r>
    </w:p>
    <w:p w14:paraId="33BE5397"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Participate in leadership, peer and self-monitoring and evaluation schemes, responding to, and acting upon, advice and guidance received. </w:t>
      </w:r>
    </w:p>
    <w:p w14:paraId="27999256"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Carry out reflective practice exercises to move classroom practice, teaching and learning, forward. </w:t>
      </w:r>
    </w:p>
    <w:p w14:paraId="498FB5D9"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Use ‘gained time’ by revising teaching, learning and curriculum materials in readiness for the new academic year; participate in collaborative planning sessions; provide additional student support or any activity directed by the Head of School. </w:t>
      </w:r>
    </w:p>
    <w:p w14:paraId="2940200C"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Contribute to </w:t>
      </w:r>
      <w:r>
        <w:rPr>
          <w:rFonts w:ascii="Lato" w:eastAsia="Calibri" w:hAnsi="Lato" w:cstheme="minorHAnsi"/>
          <w:bCs/>
          <w:color w:val="000000"/>
          <w:kern w:val="0"/>
          <w:lang w:eastAsia="en-GB"/>
          <w14:ligatures w14:val="none"/>
        </w:rPr>
        <w:t>F</w:t>
      </w:r>
      <w:r w:rsidRPr="007B0077">
        <w:rPr>
          <w:rFonts w:ascii="Lato" w:eastAsia="Calibri" w:hAnsi="Lato" w:cstheme="minorHAnsi"/>
          <w:bCs/>
          <w:color w:val="000000"/>
          <w:kern w:val="0"/>
          <w:lang w:eastAsia="en-GB"/>
          <w14:ligatures w14:val="none"/>
        </w:rPr>
        <w:t xml:space="preserve">aculty development by sharing professional learning, expertise and skills with others in the team, through training activities such as coaching and mentoring. </w:t>
      </w:r>
    </w:p>
    <w:p w14:paraId="1C1A3A83" w14:textId="77777777" w:rsidR="007B4C08" w:rsidRPr="00782496" w:rsidRDefault="007B4C08" w:rsidP="007B4C08">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 </w:t>
      </w:r>
    </w:p>
    <w:p w14:paraId="35437860"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Other Requirements </w:t>
      </w:r>
    </w:p>
    <w:p w14:paraId="786DCAF8"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promote and safeguard the welfare of children at the Academy. </w:t>
      </w:r>
    </w:p>
    <w:p w14:paraId="271092F7"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t>
      </w:r>
      <w:proofErr w:type="gramStart"/>
      <w:r w:rsidRPr="007B0077">
        <w:rPr>
          <w:rFonts w:ascii="Lato" w:eastAsia="Calibri" w:hAnsi="Lato" w:cstheme="minorHAnsi"/>
          <w:bCs/>
          <w:color w:val="000000"/>
          <w:kern w:val="0"/>
          <w:lang w:eastAsia="en-GB"/>
          <w14:ligatures w14:val="none"/>
        </w:rPr>
        <w:t>maintain confidentiality at all times</w:t>
      </w:r>
      <w:proofErr w:type="gramEnd"/>
      <w:r w:rsidRPr="007B0077">
        <w:rPr>
          <w:rFonts w:ascii="Lato" w:eastAsia="Calibri" w:hAnsi="Lato" w:cstheme="minorHAnsi"/>
          <w:bCs/>
          <w:color w:val="000000"/>
          <w:kern w:val="0"/>
          <w:lang w:eastAsia="en-GB"/>
          <w14:ligatures w14:val="none"/>
        </w:rPr>
        <w:t xml:space="preserve">. </w:t>
      </w:r>
    </w:p>
    <w:p w14:paraId="41E2E5C5"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be aware of and adhere to all Academy policies and procedures. </w:t>
      </w:r>
    </w:p>
    <w:p w14:paraId="3895A0D1"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carry out any other duties as may be reasonably required by the Head of School  </w:t>
      </w:r>
    </w:p>
    <w:p w14:paraId="5F473B21"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work in support of the Academy Improvement Plan. </w:t>
      </w:r>
    </w:p>
    <w:p w14:paraId="4AB44C96" w14:textId="77777777" w:rsidR="007B4C08"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To take time to read notices, keep to deadlines and carry out duties to the best of your ability.</w:t>
      </w:r>
    </w:p>
    <w:p w14:paraId="01EAEA0B"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2C21496A" w14:textId="77777777" w:rsidR="007B4C08" w:rsidRDefault="007B4C08" w:rsidP="007B4C08">
      <w:pPr>
        <w:spacing w:after="0" w:line="240" w:lineRule="auto"/>
        <w:contextualSpacing/>
        <w:jc w:val="both"/>
        <w:rPr>
          <w:rFonts w:ascii="Lato" w:eastAsia="Calibri" w:hAnsi="Lato" w:cstheme="minorHAnsi"/>
          <w:bCs/>
          <w:color w:val="000000"/>
          <w:kern w:val="0"/>
          <w:lang w:eastAsia="en-GB"/>
          <w14:ligatures w14:val="none"/>
        </w:rPr>
      </w:pPr>
    </w:p>
    <w:p w14:paraId="140A41CD" w14:textId="77777777" w:rsidR="007B4C08" w:rsidRPr="00782496" w:rsidRDefault="007B4C08" w:rsidP="007B4C08">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688B1B3B" w14:textId="77777777" w:rsidR="007B4C08" w:rsidRPr="00FF08D2" w:rsidRDefault="007B4C08" w:rsidP="007B4C08">
      <w:pPr>
        <w:spacing w:after="0" w:line="240" w:lineRule="auto"/>
        <w:contextualSpacing/>
        <w:jc w:val="both"/>
        <w:rPr>
          <w:rFonts w:ascii="Lato" w:eastAsia="Calibri" w:hAnsi="Lato" w:cstheme="minorHAnsi"/>
          <w:bCs/>
          <w:color w:val="000000"/>
          <w:kern w:val="0"/>
          <w:lang w:eastAsia="en-GB"/>
          <w14:ligatures w14:val="none"/>
        </w:rPr>
      </w:pPr>
    </w:p>
    <w:p w14:paraId="3BA08465" w14:textId="77777777" w:rsidR="007B4C08" w:rsidRPr="00FF08D2" w:rsidRDefault="007B4C08" w:rsidP="007B4C08">
      <w:pPr>
        <w:spacing w:after="0" w:line="240" w:lineRule="auto"/>
        <w:contextualSpacing/>
        <w:jc w:val="both"/>
        <w:rPr>
          <w:rFonts w:ascii="Lato" w:eastAsia="Calibri" w:hAnsi="Lato" w:cstheme="minorHAnsi"/>
          <w:bCs/>
          <w:color w:val="000000"/>
          <w:kern w:val="0"/>
          <w:lang w:eastAsia="en-GB"/>
          <w14:ligatures w14:val="none"/>
        </w:rPr>
      </w:pPr>
      <w:r w:rsidRPr="00B05AEC">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65169A59" w14:textId="77777777" w:rsidR="00CB07B6" w:rsidRDefault="00CB07B6" w:rsidP="00A35CBF">
      <w:pPr>
        <w:ind w:left="10" w:hanging="10"/>
        <w:jc w:val="both"/>
        <w:rPr>
          <w:rFonts w:ascii="Lato" w:eastAsia="Calibri" w:hAnsi="Lato" w:cstheme="minorHAnsi"/>
          <w:bCs/>
          <w:color w:val="000000"/>
          <w:kern w:val="0"/>
          <w:sz w:val="32"/>
          <w:szCs w:val="32"/>
          <w:lang w:val="en-US" w:eastAsia="en-GB"/>
          <w14:ligatures w14:val="none"/>
        </w:rPr>
      </w:pPr>
    </w:p>
    <w:p w14:paraId="2616D7B3" w14:textId="77777777" w:rsidR="007B4C08" w:rsidRDefault="007B4C08">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p>
    <w:p w14:paraId="25D6D6DE" w14:textId="14F8C128"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lastRenderedPageBreak/>
        <w:t>Why am I right for this job?</w:t>
      </w:r>
    </w:p>
    <w:p w14:paraId="631A96D2" w14:textId="3C47F79A" w:rsidR="00E86CF8" w:rsidRPr="00DC6BF5" w:rsidRDefault="002212C9" w:rsidP="000A24FB">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w:t>
      </w:r>
      <w:proofErr w:type="gramStart"/>
      <w:r w:rsidRPr="00DC6BF5">
        <w:rPr>
          <w:rFonts w:ascii="Lato" w:eastAsia="Calibri" w:hAnsi="Lato" w:cstheme="minorHAnsi"/>
          <w:bCs/>
          <w:color w:val="000000"/>
          <w:kern w:val="0"/>
          <w:lang w:val="en-US" w:eastAsia="en-GB"/>
          <w14:ligatures w14:val="none"/>
        </w:rPr>
        <w:t>experience</w:t>
      </w:r>
      <w:proofErr w:type="gramEnd"/>
      <w:r w:rsidRPr="00DC6BF5">
        <w:rPr>
          <w:rFonts w:ascii="Lato" w:eastAsia="Calibri" w:hAnsi="Lato" w:cstheme="minorHAnsi"/>
          <w:bCs/>
          <w:color w:val="000000"/>
          <w:kern w:val="0"/>
          <w:lang w:val="en-US" w:eastAsia="en-GB"/>
          <w14:ligatures w14:val="none"/>
        </w:rPr>
        <w:t xml:space="preserv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proofErr w:type="gramStart"/>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w:t>
      </w:r>
      <w:proofErr w:type="gramEnd"/>
      <w:r w:rsidR="00B30A75" w:rsidRPr="00DC6BF5">
        <w:rPr>
          <w:rFonts w:ascii="Lato" w:eastAsia="Calibri" w:hAnsi="Lato" w:cstheme="minorHAnsi"/>
          <w:bCs/>
          <w:color w:val="000000"/>
          <w:kern w:val="0"/>
          <w:lang w:val="en-US" w:eastAsia="en-GB"/>
          <w14:ligatures w14:val="none"/>
        </w:rPr>
        <w:t xml:space="preserve"> </w:t>
      </w:r>
      <w:r w:rsidR="005A0E24" w:rsidRPr="00DC6BF5">
        <w:rPr>
          <w:rFonts w:ascii="Lato" w:eastAsia="Calibri" w:hAnsi="Lato" w:cstheme="minorHAnsi"/>
          <w:bCs/>
          <w:color w:val="000000"/>
          <w:kern w:val="0"/>
          <w:lang w:val="en-US" w:eastAsia="en-GB"/>
          <w14:ligatures w14:val="none"/>
        </w:rPr>
        <w:t>for you to be considered.</w:t>
      </w:r>
    </w:p>
    <w:p w14:paraId="59764213" w14:textId="59365E45"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7063F0">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151032" w:rsidRPr="007B0077" w14:paraId="5103BEF1" w14:textId="77777777" w:rsidTr="00C457DF">
        <w:trPr>
          <w:trHeight w:val="425"/>
        </w:trPr>
        <w:tc>
          <w:tcPr>
            <w:tcW w:w="7230" w:type="dxa"/>
            <w:vAlign w:val="center"/>
          </w:tcPr>
          <w:p w14:paraId="0B049BEC" w14:textId="77777777" w:rsidR="00151032" w:rsidRPr="007B0077" w:rsidRDefault="00151032" w:rsidP="00C457DF">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ADE6634" w14:textId="77777777" w:rsidR="00151032" w:rsidRPr="007B0077" w:rsidRDefault="00151032" w:rsidP="00C457DF">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151032" w:rsidRPr="007B0077" w14:paraId="7C99E24D" w14:textId="77777777" w:rsidTr="00C457DF">
        <w:trPr>
          <w:trHeight w:val="425"/>
        </w:trPr>
        <w:tc>
          <w:tcPr>
            <w:tcW w:w="7230" w:type="dxa"/>
            <w:vAlign w:val="center"/>
          </w:tcPr>
          <w:p w14:paraId="17C10C87" w14:textId="77777777" w:rsidR="00151032" w:rsidRPr="00F50A2A" w:rsidRDefault="00151032" w:rsidP="00C457DF">
            <w:pPr>
              <w:spacing w:before="60" w:after="60"/>
              <w:ind w:left="10" w:hanging="10"/>
              <w:rPr>
                <w:rFonts w:ascii="Lato" w:eastAsia="Calibri" w:hAnsi="Lato" w:cstheme="minorHAnsi"/>
                <w:color w:val="000000"/>
              </w:rPr>
            </w:pPr>
            <w:r w:rsidRPr="00F50A2A">
              <w:rPr>
                <w:rFonts w:ascii="Lato" w:hAnsi="Lato"/>
              </w:rPr>
              <w:t>An honours degree (2:2 or better preferred)</w:t>
            </w:r>
          </w:p>
        </w:tc>
        <w:tc>
          <w:tcPr>
            <w:tcW w:w="3118" w:type="dxa"/>
            <w:vAlign w:val="center"/>
          </w:tcPr>
          <w:p w14:paraId="640A5CE0"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53CA856D" w14:textId="77777777" w:rsidTr="00C457DF">
        <w:trPr>
          <w:trHeight w:val="425"/>
        </w:trPr>
        <w:tc>
          <w:tcPr>
            <w:tcW w:w="7230" w:type="dxa"/>
            <w:vAlign w:val="center"/>
          </w:tcPr>
          <w:p w14:paraId="368B9783"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rPr>
              <w:t xml:space="preserve">Qualified Teacher Status </w:t>
            </w:r>
          </w:p>
        </w:tc>
        <w:tc>
          <w:tcPr>
            <w:tcW w:w="3118" w:type="dxa"/>
            <w:vAlign w:val="center"/>
          </w:tcPr>
          <w:p w14:paraId="24405A07"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2E898237" w14:textId="77777777" w:rsidTr="00C457DF">
        <w:trPr>
          <w:trHeight w:val="425"/>
        </w:trPr>
        <w:tc>
          <w:tcPr>
            <w:tcW w:w="7230" w:type="dxa"/>
            <w:vAlign w:val="center"/>
          </w:tcPr>
          <w:p w14:paraId="1B6D79FF" w14:textId="77777777" w:rsidR="00151032" w:rsidRPr="007B0077" w:rsidRDefault="00151032" w:rsidP="00C457DF">
            <w:pPr>
              <w:spacing w:before="60" w:after="60"/>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51EDE57B"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Desirable where appropriate</w:t>
            </w:r>
          </w:p>
        </w:tc>
      </w:tr>
      <w:tr w:rsidR="00151032" w:rsidRPr="007B0077" w14:paraId="15D3A2D1" w14:textId="77777777" w:rsidTr="00C457DF">
        <w:trPr>
          <w:trHeight w:val="425"/>
        </w:trPr>
        <w:tc>
          <w:tcPr>
            <w:tcW w:w="7230" w:type="dxa"/>
            <w:vAlign w:val="center"/>
          </w:tcPr>
          <w:p w14:paraId="6C554C59" w14:textId="77777777" w:rsidR="00151032" w:rsidRPr="007B0077" w:rsidRDefault="00151032" w:rsidP="00C457DF">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1F5EE067" w14:textId="77777777" w:rsidR="00151032" w:rsidRPr="007B0077" w:rsidRDefault="00151032" w:rsidP="00C457DF">
            <w:pPr>
              <w:spacing w:before="60" w:after="60"/>
              <w:ind w:left="10" w:hanging="10"/>
              <w:jc w:val="center"/>
              <w:rPr>
                <w:rFonts w:ascii="Lato" w:eastAsia="Calibri" w:hAnsi="Lato" w:cstheme="minorHAnsi"/>
                <w:b/>
                <w:color w:val="000000"/>
              </w:rPr>
            </w:pPr>
          </w:p>
        </w:tc>
      </w:tr>
      <w:tr w:rsidR="00151032" w:rsidRPr="007B0077" w14:paraId="1D4E2887" w14:textId="77777777" w:rsidTr="00C457DF">
        <w:trPr>
          <w:trHeight w:val="425"/>
        </w:trPr>
        <w:tc>
          <w:tcPr>
            <w:tcW w:w="7230" w:type="dxa"/>
            <w:vAlign w:val="center"/>
          </w:tcPr>
          <w:p w14:paraId="7319E5C5"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Experience working with young people of a range of ages and abilities</w:t>
            </w:r>
          </w:p>
        </w:tc>
        <w:tc>
          <w:tcPr>
            <w:tcW w:w="3118" w:type="dxa"/>
            <w:vAlign w:val="center"/>
          </w:tcPr>
          <w:p w14:paraId="43909919"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78A1F29B" w14:textId="77777777" w:rsidTr="00C457DF">
        <w:trPr>
          <w:trHeight w:val="425"/>
        </w:trPr>
        <w:tc>
          <w:tcPr>
            <w:tcW w:w="7230" w:type="dxa"/>
            <w:vAlign w:val="center"/>
          </w:tcPr>
          <w:p w14:paraId="5A7591B7"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 xml:space="preserve">Evidence of making an effective contribution to a team </w:t>
            </w:r>
          </w:p>
        </w:tc>
        <w:tc>
          <w:tcPr>
            <w:tcW w:w="3118" w:type="dxa"/>
            <w:vAlign w:val="center"/>
          </w:tcPr>
          <w:p w14:paraId="6B640F0A"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5B8E191E" w14:textId="77777777" w:rsidTr="00C457DF">
        <w:trPr>
          <w:trHeight w:val="425"/>
        </w:trPr>
        <w:tc>
          <w:tcPr>
            <w:tcW w:w="7230" w:type="dxa"/>
            <w:vAlign w:val="center"/>
          </w:tcPr>
          <w:p w14:paraId="77E52DCD"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 xml:space="preserve">Regular engagement with </w:t>
            </w:r>
            <w:proofErr w:type="gramStart"/>
            <w:r w:rsidRPr="007B0077">
              <w:rPr>
                <w:rFonts w:ascii="Lato" w:hAnsi="Lato" w:cstheme="minorHAnsi"/>
              </w:rPr>
              <w:t>up to date</w:t>
            </w:r>
            <w:proofErr w:type="gramEnd"/>
            <w:r w:rsidRPr="007B0077">
              <w:rPr>
                <w:rFonts w:ascii="Lato" w:hAnsi="Lato" w:cstheme="minorHAnsi"/>
              </w:rPr>
              <w:t xml:space="preserve"> teaching pedagogy </w:t>
            </w:r>
          </w:p>
        </w:tc>
        <w:tc>
          <w:tcPr>
            <w:tcW w:w="3118" w:type="dxa"/>
            <w:vAlign w:val="center"/>
          </w:tcPr>
          <w:p w14:paraId="2E1AF74D"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52CE8654" w14:textId="77777777" w:rsidTr="00C457DF">
        <w:trPr>
          <w:trHeight w:val="425"/>
        </w:trPr>
        <w:tc>
          <w:tcPr>
            <w:tcW w:w="7230" w:type="dxa"/>
            <w:vAlign w:val="center"/>
          </w:tcPr>
          <w:p w14:paraId="75666D0F" w14:textId="77777777" w:rsidR="00151032" w:rsidRPr="007B0077" w:rsidRDefault="00151032" w:rsidP="00C457DF">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572DE7E" w14:textId="77777777" w:rsidR="00151032" w:rsidRPr="007B0077" w:rsidRDefault="00151032" w:rsidP="00C457DF">
            <w:pPr>
              <w:spacing w:before="60" w:after="60"/>
              <w:ind w:left="10" w:hanging="10"/>
              <w:jc w:val="center"/>
              <w:rPr>
                <w:rFonts w:ascii="Lato" w:eastAsia="Calibri" w:hAnsi="Lato" w:cstheme="minorHAnsi"/>
                <w:color w:val="000000"/>
              </w:rPr>
            </w:pPr>
          </w:p>
        </w:tc>
      </w:tr>
      <w:tr w:rsidR="00151032" w:rsidRPr="007B0077" w14:paraId="3F36B8EA" w14:textId="77777777" w:rsidTr="00C457DF">
        <w:trPr>
          <w:trHeight w:val="425"/>
        </w:trPr>
        <w:tc>
          <w:tcPr>
            <w:tcW w:w="7230" w:type="dxa"/>
            <w:vAlign w:val="center"/>
          </w:tcPr>
          <w:p w14:paraId="58041669"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Ability to deliver high quality teaching &amp; learning over time to all students in the subject area</w:t>
            </w:r>
          </w:p>
        </w:tc>
        <w:tc>
          <w:tcPr>
            <w:tcW w:w="3118" w:type="dxa"/>
            <w:vAlign w:val="center"/>
          </w:tcPr>
          <w:p w14:paraId="2FDCA871"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21F92F2C" w14:textId="77777777" w:rsidTr="00C457DF">
        <w:trPr>
          <w:trHeight w:val="425"/>
        </w:trPr>
        <w:tc>
          <w:tcPr>
            <w:tcW w:w="7230" w:type="dxa"/>
            <w:vAlign w:val="center"/>
          </w:tcPr>
          <w:p w14:paraId="3160B5E3"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Ability to be an effective Tutor </w:t>
            </w:r>
          </w:p>
        </w:tc>
        <w:tc>
          <w:tcPr>
            <w:tcW w:w="3118" w:type="dxa"/>
            <w:vAlign w:val="center"/>
          </w:tcPr>
          <w:p w14:paraId="662E86E0"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3E6A7D3C" w14:textId="77777777" w:rsidTr="00C457DF">
        <w:trPr>
          <w:trHeight w:val="425"/>
        </w:trPr>
        <w:tc>
          <w:tcPr>
            <w:tcW w:w="7230" w:type="dxa"/>
            <w:vAlign w:val="center"/>
          </w:tcPr>
          <w:p w14:paraId="6F935EC2"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 xml:space="preserve">Capacity to work alongside 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03A72607"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348EBC47" w14:textId="77777777" w:rsidTr="00C457DF">
        <w:trPr>
          <w:trHeight w:val="425"/>
        </w:trPr>
        <w:tc>
          <w:tcPr>
            <w:tcW w:w="7230" w:type="dxa"/>
            <w:vAlign w:val="center"/>
          </w:tcPr>
          <w:p w14:paraId="16534476"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Ability to quickly establish and maintain positive relationships with students, staff and families</w:t>
            </w:r>
          </w:p>
        </w:tc>
        <w:tc>
          <w:tcPr>
            <w:tcW w:w="3118" w:type="dxa"/>
            <w:vAlign w:val="center"/>
          </w:tcPr>
          <w:p w14:paraId="1376184B"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6A0FD422" w14:textId="77777777" w:rsidTr="00C457DF">
        <w:trPr>
          <w:trHeight w:val="425"/>
        </w:trPr>
        <w:tc>
          <w:tcPr>
            <w:tcW w:w="7230" w:type="dxa"/>
            <w:vAlign w:val="center"/>
          </w:tcPr>
          <w:p w14:paraId="62D9D11F"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kern w:val="28"/>
                <w14:ligatures w14:val="standard"/>
                <w14:cntxtAlts/>
              </w:rPr>
              <w:t xml:space="preserve">Ability to demonstrate and promote good practice in line with the ethos of </w:t>
            </w:r>
            <w:r>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59389097"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471CBAB3" w14:textId="77777777" w:rsidTr="00C457DF">
        <w:trPr>
          <w:trHeight w:val="425"/>
        </w:trPr>
        <w:tc>
          <w:tcPr>
            <w:tcW w:w="7230" w:type="dxa"/>
            <w:vAlign w:val="center"/>
          </w:tcPr>
          <w:p w14:paraId="7C4A100A"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Understanding of safeguarding issues and promoting the welfare of children and young people</w:t>
            </w:r>
          </w:p>
        </w:tc>
        <w:tc>
          <w:tcPr>
            <w:tcW w:w="3118" w:type="dxa"/>
            <w:vAlign w:val="center"/>
          </w:tcPr>
          <w:p w14:paraId="40563ADB"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B51162" w14:paraId="1A0B574C" w14:textId="77777777" w:rsidTr="00C457DF">
        <w:trPr>
          <w:trHeight w:val="425"/>
        </w:trPr>
        <w:tc>
          <w:tcPr>
            <w:tcW w:w="7230" w:type="dxa"/>
            <w:vAlign w:val="center"/>
          </w:tcPr>
          <w:p w14:paraId="34334862"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2E6CABE6"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B51162" w14:paraId="569761A5" w14:textId="77777777" w:rsidTr="00C457DF">
        <w:trPr>
          <w:trHeight w:val="70"/>
        </w:trPr>
        <w:tc>
          <w:tcPr>
            <w:tcW w:w="7230" w:type="dxa"/>
            <w:vAlign w:val="center"/>
          </w:tcPr>
          <w:p w14:paraId="4020AFB0"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Suitability to work with children </w:t>
            </w:r>
          </w:p>
        </w:tc>
        <w:tc>
          <w:tcPr>
            <w:tcW w:w="3118" w:type="dxa"/>
            <w:vAlign w:val="center"/>
          </w:tcPr>
          <w:p w14:paraId="4100CBCD"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B51162" w14:paraId="52949E5D" w14:textId="77777777" w:rsidTr="00C457DF">
        <w:trPr>
          <w:trHeight w:val="425"/>
        </w:trPr>
        <w:tc>
          <w:tcPr>
            <w:tcW w:w="7230" w:type="dxa"/>
            <w:vAlign w:val="center"/>
          </w:tcPr>
          <w:p w14:paraId="0889DF8C"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Potential for professional progression  </w:t>
            </w:r>
          </w:p>
        </w:tc>
        <w:tc>
          <w:tcPr>
            <w:tcW w:w="3118" w:type="dxa"/>
            <w:vAlign w:val="center"/>
          </w:tcPr>
          <w:p w14:paraId="2C51A0DA" w14:textId="77777777" w:rsidR="00151032" w:rsidRPr="007B0077" w:rsidRDefault="00151032" w:rsidP="00C457DF">
            <w:pPr>
              <w:spacing w:before="60" w:after="60"/>
              <w:jc w:val="center"/>
              <w:rPr>
                <w:rFonts w:ascii="Lato" w:eastAsia="Calibri" w:hAnsi="Lato" w:cstheme="minorHAnsi"/>
                <w:color w:val="000000"/>
              </w:rPr>
            </w:pPr>
            <w:r>
              <w:rPr>
                <w:rFonts w:ascii="Lato" w:eastAsia="Calibri" w:hAnsi="Lato" w:cstheme="minorHAnsi"/>
                <w:color w:val="000000"/>
              </w:rPr>
              <w:t>Desirable</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244BFC38"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had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614A588D" w14:textId="77777777" w:rsidR="007063F0" w:rsidRDefault="007063F0" w:rsidP="007063F0">
      <w:pPr>
        <w:pStyle w:val="ListParagraph"/>
        <w:numPr>
          <w:ilvl w:val="0"/>
          <w:numId w:val="4"/>
        </w:numPr>
        <w:spacing w:after="0"/>
        <w:rPr>
          <w:rFonts w:ascii="Lato" w:eastAsia="Calibri" w:hAnsi="Lato" w:cstheme="minorHAnsi"/>
          <w:kern w:val="0"/>
          <w:lang w:eastAsia="en-GB"/>
          <w14:ligatures w14:val="none"/>
        </w:rPr>
      </w:pPr>
      <w:bookmarkStart w:id="3" w:name="_Hlk161818589"/>
      <w:r w:rsidRPr="00EA3F51">
        <w:rPr>
          <w:rFonts w:ascii="Lato" w:eastAsia="Calibri" w:hAnsi="Lato" w:cstheme="minorHAnsi"/>
          <w:kern w:val="0"/>
          <w:lang w:eastAsia="en-GB"/>
          <w14:ligatures w14:val="none"/>
        </w:rPr>
        <w:t>Provide 2 references that support your application, one of which must be your most recent employer (unless this is your first ever job, in which case we can advise on alternatives)</w:t>
      </w:r>
      <w:bookmarkEnd w:id="3"/>
    </w:p>
    <w:p w14:paraId="353C515E" w14:textId="77777777" w:rsidR="00FC7FF5" w:rsidRDefault="00FC7FF5" w:rsidP="00FC7FF5">
      <w:pPr>
        <w:pStyle w:val="ListParagraph"/>
        <w:spacing w:after="0"/>
        <w:rPr>
          <w:rFonts w:ascii="Lato" w:eastAsia="Calibri" w:hAnsi="Lato" w:cstheme="minorHAnsi"/>
          <w:color w:val="000000"/>
          <w:kern w:val="0"/>
          <w:sz w:val="24"/>
          <w:szCs w:val="24"/>
          <w:lang w:eastAsia="en-GB"/>
          <w14:ligatures w14:val="none"/>
        </w:rPr>
      </w:pPr>
    </w:p>
    <w:p w14:paraId="34255BB7" w14:textId="77777777" w:rsidR="007063F0" w:rsidRPr="00B05AEC" w:rsidRDefault="007063F0" w:rsidP="00FC7FF5">
      <w:pPr>
        <w:pStyle w:val="ListParagraph"/>
        <w:spacing w:after="0"/>
        <w:rPr>
          <w:rFonts w:ascii="Lato" w:eastAsia="Calibri" w:hAnsi="Lato" w:cstheme="minorHAnsi"/>
          <w:color w:val="000000"/>
          <w:kern w:val="0"/>
          <w:sz w:val="24"/>
          <w:szCs w:val="24"/>
          <w:lang w:eastAsia="en-GB"/>
          <w14:ligatures w14:val="none"/>
        </w:rPr>
      </w:pPr>
    </w:p>
    <w:p w14:paraId="6C23CD49" w14:textId="51505F5E"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lastRenderedPageBreak/>
        <w:t xml:space="preserve">How to </w:t>
      </w:r>
      <w:r w:rsidR="007063F0">
        <w:rPr>
          <w:rFonts w:ascii="Lato" w:eastAsia="Calibri" w:hAnsi="Lato" w:cstheme="minorHAnsi"/>
          <w:color w:val="000000"/>
          <w:kern w:val="0"/>
          <w:sz w:val="32"/>
          <w:szCs w:val="32"/>
          <w:lang w:eastAsia="en-GB"/>
          <w14:ligatures w14:val="none"/>
        </w:rPr>
        <w:t>a</w:t>
      </w:r>
      <w:r w:rsidRPr="00B05AEC">
        <w:rPr>
          <w:rFonts w:ascii="Lato" w:eastAsia="Calibri" w:hAnsi="Lato" w:cstheme="minorHAnsi"/>
          <w:color w:val="000000"/>
          <w:kern w:val="0"/>
          <w:sz w:val="32"/>
          <w:szCs w:val="32"/>
          <w:lang w:eastAsia="en-GB"/>
          <w14:ligatures w14:val="none"/>
        </w:rPr>
        <w:t>pply</w:t>
      </w:r>
    </w:p>
    <w:p w14:paraId="348764A1" w14:textId="77777777" w:rsidR="00A35CBF" w:rsidRPr="007063F0" w:rsidRDefault="00A35CBF" w:rsidP="00A35CBF">
      <w:pPr>
        <w:spacing w:after="0"/>
        <w:jc w:val="both"/>
        <w:rPr>
          <w:rFonts w:eastAsia="Calibri" w:cstheme="minorHAnsi"/>
          <w:b/>
          <w:bCs/>
          <w:color w:val="000000"/>
          <w:kern w:val="0"/>
          <w:sz w:val="24"/>
          <w:szCs w:val="24"/>
          <w:lang w:eastAsia="en-GB"/>
          <w14:ligatures w14:val="none"/>
        </w:rPr>
      </w:pPr>
    </w:p>
    <w:p w14:paraId="06FE85B2" w14:textId="4163A8C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1A78939E" w:rsidR="001107BE" w:rsidRPr="00DC6BF5" w:rsidRDefault="001107BE" w:rsidP="00CA24D3">
      <w:pPr>
        <w:spacing w:after="5" w:line="250" w:lineRule="auto"/>
        <w:ind w:left="10" w:hanging="10"/>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 xml:space="preserve">To apply, please </w:t>
      </w:r>
      <w:r w:rsidR="003F1F31" w:rsidRPr="00E272E2">
        <w:rPr>
          <w:rFonts w:ascii="Lato" w:eastAsia="Calibri" w:hAnsi="Lato" w:cstheme="minorHAnsi"/>
          <w:color w:val="000000"/>
          <w:kern w:val="0"/>
          <w:lang w:eastAsia="en-GB"/>
          <w14:ligatures w14:val="none"/>
        </w:rPr>
        <w:t>use the TES application form</w:t>
      </w:r>
      <w:r w:rsidR="00E272E2" w:rsidRPr="00E272E2">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7063F0">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 xml:space="preserve">erson </w:t>
      </w:r>
      <w:r w:rsidR="007063F0">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Pr="00DC6BF5">
        <w:rPr>
          <w:rFonts w:ascii="Lato" w:eastAsia="Calibri" w:hAnsi="Lato" w:cstheme="minorHAnsi"/>
          <w:color w:val="000000"/>
          <w:kern w:val="0"/>
          <w:lang w:eastAsia="en-GB"/>
          <w14:ligatures w14:val="none"/>
        </w:rPr>
        <w:t xml:space="preserve"> </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7159EF24"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3"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 xml:space="preserve"> .</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3943EE92" w14:textId="77777777" w:rsidR="007063F0" w:rsidRDefault="007063F0"/>
    <w:p w14:paraId="7A18B999" w14:textId="77777777" w:rsidR="007063F0" w:rsidRDefault="007063F0"/>
    <w:p w14:paraId="793A5483" w14:textId="77777777" w:rsidR="007063F0" w:rsidRPr="007C52CC" w:rsidRDefault="007063F0" w:rsidP="007063F0">
      <w:pPr>
        <w:spacing w:after="0"/>
        <w:jc w:val="both"/>
        <w:rPr>
          <w:rFonts w:ascii="Lato" w:eastAsia="Calibri" w:hAnsi="Lato" w:cstheme="minorHAnsi"/>
          <w:color w:val="000000"/>
          <w:kern w:val="0"/>
          <w:sz w:val="32"/>
          <w:szCs w:val="32"/>
          <w:lang w:eastAsia="en-GB"/>
          <w14:ligatures w14:val="none"/>
        </w:rPr>
      </w:pPr>
      <w:bookmarkStart w:id="4" w:name="_Hlk188256921"/>
      <w:r w:rsidRPr="007C52CC">
        <w:rPr>
          <w:rFonts w:ascii="Lato" w:eastAsia="Calibri" w:hAnsi="Lato" w:cstheme="minorHAnsi"/>
          <w:color w:val="000000"/>
          <w:kern w:val="0"/>
          <w:sz w:val="32"/>
          <w:szCs w:val="32"/>
          <w:lang w:eastAsia="en-GB"/>
          <w14:ligatures w14:val="none"/>
        </w:rPr>
        <w:t>Safeguarding Statement</w:t>
      </w:r>
    </w:p>
    <w:p w14:paraId="4DC914A2" w14:textId="77777777" w:rsidR="007063F0" w:rsidRPr="00FC7985" w:rsidRDefault="007063F0" w:rsidP="007063F0">
      <w:pPr>
        <w:spacing w:after="0"/>
        <w:jc w:val="both"/>
        <w:rPr>
          <w:rFonts w:ascii="Lato" w:eastAsia="Calibri" w:hAnsi="Lato" w:cstheme="minorHAnsi"/>
          <w:color w:val="000000"/>
          <w:kern w:val="0"/>
          <w:sz w:val="24"/>
          <w:szCs w:val="24"/>
          <w:lang w:eastAsia="en-GB"/>
          <w14:ligatures w14:val="none"/>
        </w:rPr>
      </w:pPr>
    </w:p>
    <w:p w14:paraId="36296C2F" w14:textId="77777777" w:rsidR="007063F0" w:rsidRPr="007C52CC"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 Collegiate Trust</w:t>
      </w:r>
      <w:r w:rsidRPr="007C52CC">
        <w:rPr>
          <w:rFonts w:ascii="Lato" w:eastAsia="Calibri" w:hAnsi="Lato" w:cstheme="minorHAnsi"/>
          <w:bCs/>
          <w:color w:val="000000" w:themeColor="text1"/>
          <w:kern w:val="0"/>
          <w:lang w:eastAsia="en-GB"/>
          <w14:ligatures w14:val="none"/>
        </w:rPr>
        <w:t xml:space="preserve"> is committed to safeguarding and promoting the welfare of children and expects all staff and volunteers to share this commitment. In all cases, the post holder’s responsibility for promoting and safeguarding the welfare of the pupils is to adhere to and </w:t>
      </w:r>
      <w:proofErr w:type="gramStart"/>
      <w:r w:rsidRPr="007C52CC">
        <w:rPr>
          <w:rFonts w:ascii="Lato" w:eastAsia="Calibri" w:hAnsi="Lato" w:cstheme="minorHAnsi"/>
          <w:bCs/>
          <w:color w:val="000000" w:themeColor="text1"/>
          <w:kern w:val="0"/>
          <w:lang w:eastAsia="en-GB"/>
          <w14:ligatures w14:val="none"/>
        </w:rPr>
        <w:t>ensure compliance with the school’s safeguarding policies and procedures at all times</w:t>
      </w:r>
      <w:proofErr w:type="gramEnd"/>
      <w:r w:rsidRPr="007C52CC">
        <w:rPr>
          <w:rFonts w:ascii="Lato" w:eastAsia="Calibri" w:hAnsi="Lato" w:cstheme="minorHAnsi"/>
          <w:bCs/>
          <w:color w:val="000000" w:themeColor="text1"/>
          <w:kern w:val="0"/>
          <w:lang w:eastAsia="en-GB"/>
          <w14:ligatures w14:val="none"/>
        </w:rPr>
        <w:t xml:space="preserve">. </w:t>
      </w:r>
    </w:p>
    <w:p w14:paraId="6E281F0A" w14:textId="77777777" w:rsidR="007063F0" w:rsidRPr="007C52CC"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p>
    <w:p w14:paraId="143BA5EA" w14:textId="77777777" w:rsidR="007063F0" w:rsidRPr="00E76B15" w:rsidRDefault="007063F0" w:rsidP="000A24FB">
      <w:pPr>
        <w:spacing w:after="5" w:line="276" w:lineRule="auto"/>
        <w:ind w:left="-5" w:right="682" w:hanging="10"/>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 post is exempt from the Rehabilitation of Offenders Act 1974</w:t>
      </w:r>
      <w:r>
        <w:rPr>
          <w:rFonts w:ascii="Lato" w:eastAsia="Calibri" w:hAnsi="Lato" w:cstheme="minorHAnsi"/>
          <w:bCs/>
          <w:color w:val="000000" w:themeColor="text1"/>
          <w:kern w:val="0"/>
          <w:lang w:eastAsia="en-GB"/>
          <w14:ligatures w14:val="none"/>
        </w:rPr>
        <w:t>,</w:t>
      </w:r>
      <w:r w:rsidRPr="007C52CC">
        <w:rPr>
          <w:rFonts w:ascii="Lato" w:eastAsia="Calibri" w:hAnsi="Lato" w:cstheme="minorHAnsi"/>
          <w:bCs/>
          <w:color w:val="000000" w:themeColor="text1"/>
          <w:kern w:val="0"/>
          <w:lang w:eastAsia="en-GB"/>
          <w14:ligatures w14:val="none"/>
        </w:rPr>
        <w:t xml:space="preserve"> and the school is therefore permitted to ask job applicants to declare all convictions and cautions (including those which are “spent”</w:t>
      </w:r>
      <w:r>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 xml:space="preserve">unless they are “protected” under the DBS filtering rules) </w:t>
      </w:r>
      <w:proofErr w:type="gramStart"/>
      <w:r w:rsidRPr="007C52CC">
        <w:rPr>
          <w:rFonts w:ascii="Lato" w:eastAsia="Calibri" w:hAnsi="Lato" w:cstheme="minorHAnsi"/>
          <w:bCs/>
          <w:color w:val="000000" w:themeColor="text1"/>
          <w:kern w:val="0"/>
          <w:lang w:eastAsia="en-GB"/>
          <w14:ligatures w14:val="none"/>
        </w:rPr>
        <w:t>in order to</w:t>
      </w:r>
      <w:proofErr w:type="gramEnd"/>
      <w:r w:rsidRPr="007C52CC">
        <w:rPr>
          <w:rFonts w:ascii="Lato" w:eastAsia="Calibri" w:hAnsi="Lato" w:cstheme="minorHAnsi"/>
          <w:bCs/>
          <w:color w:val="000000" w:themeColor="text1"/>
          <w:kern w:val="0"/>
          <w:lang w:eastAsia="en-GB"/>
          <w14:ligatures w14:val="none"/>
        </w:rPr>
        <w:t xml:space="preserve"> assess their suitability to work with children.</w:t>
      </w:r>
      <w:r w:rsidRPr="00FC7985">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 note that if you are added to a Barred List then it is against the law to work, apply for work or volunteer in Regulated Activity with children.</w:t>
      </w:r>
    </w:p>
    <w:p w14:paraId="4F58CF68" w14:textId="77777777" w:rsidR="007063F0" w:rsidRPr="007C52CC"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p>
    <w:p w14:paraId="517777EC" w14:textId="0B296425" w:rsidR="00A35CBF" w:rsidRPr="007063F0"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 xml:space="preserve">Applicants must be willing to undergo child protection screening appropriate to the post, including checks with past employers, online searches and the </w:t>
      </w:r>
      <w:r w:rsidRPr="007C52CC">
        <w:rPr>
          <w:rFonts w:ascii="Lato" w:eastAsia="Calibri" w:hAnsi="Lato" w:cstheme="minorHAnsi"/>
          <w:bCs/>
          <w:i/>
          <w:color w:val="000000" w:themeColor="text1"/>
          <w:kern w:val="0"/>
          <w:lang w:eastAsia="en-GB"/>
          <w14:ligatures w14:val="none"/>
        </w:rPr>
        <w:t>Disclosure and Barring Service (DBS)</w:t>
      </w:r>
      <w:r w:rsidRPr="007C52CC">
        <w:rPr>
          <w:rFonts w:ascii="Lato" w:eastAsia="Calibri" w:hAnsi="Lato" w:cstheme="minorHAnsi"/>
          <w:bCs/>
          <w:color w:val="000000" w:themeColor="text1"/>
          <w:kern w:val="0"/>
          <w:lang w:eastAsia="en-GB"/>
          <w14:ligatures w14:val="none"/>
        </w:rPr>
        <w:t xml:space="preserve">. Appointment will be dependent upon further health, safeguarding and attendance checks. </w:t>
      </w:r>
      <w:bookmarkEnd w:id="4"/>
    </w:p>
    <w:sectPr w:rsidR="00A35CBF" w:rsidRPr="007063F0" w:rsidSect="003F35A1">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29D36" w14:textId="77777777" w:rsidR="00F56FFF" w:rsidRDefault="00F56FFF" w:rsidP="000213A5">
      <w:pPr>
        <w:spacing w:after="0" w:line="240" w:lineRule="auto"/>
      </w:pPr>
      <w:r>
        <w:separator/>
      </w:r>
    </w:p>
  </w:endnote>
  <w:endnote w:type="continuationSeparator" w:id="0">
    <w:p w14:paraId="57335275" w14:textId="77777777" w:rsidR="00F56FFF" w:rsidRDefault="00F56FFF" w:rsidP="00021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541F8" w14:textId="77777777" w:rsidR="00F56FFF" w:rsidRDefault="00F56FFF" w:rsidP="000213A5">
      <w:pPr>
        <w:spacing w:after="0" w:line="240" w:lineRule="auto"/>
      </w:pPr>
      <w:r>
        <w:separator/>
      </w:r>
    </w:p>
  </w:footnote>
  <w:footnote w:type="continuationSeparator" w:id="0">
    <w:p w14:paraId="27CC1687" w14:textId="77777777" w:rsidR="00F56FFF" w:rsidRDefault="00F56FFF" w:rsidP="000213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0"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2823704">
    <w:abstractNumId w:val="17"/>
  </w:num>
  <w:num w:numId="2" w16cid:durableId="576132307">
    <w:abstractNumId w:val="11"/>
  </w:num>
  <w:num w:numId="3" w16cid:durableId="450244167">
    <w:abstractNumId w:val="2"/>
  </w:num>
  <w:num w:numId="4" w16cid:durableId="544372087">
    <w:abstractNumId w:val="6"/>
  </w:num>
  <w:num w:numId="5" w16cid:durableId="1351295507">
    <w:abstractNumId w:val="19"/>
  </w:num>
  <w:num w:numId="6" w16cid:durableId="821656919">
    <w:abstractNumId w:val="12"/>
  </w:num>
  <w:num w:numId="7" w16cid:durableId="1054355599">
    <w:abstractNumId w:val="7"/>
  </w:num>
  <w:num w:numId="8" w16cid:durableId="437019174">
    <w:abstractNumId w:val="1"/>
  </w:num>
  <w:num w:numId="9" w16cid:durableId="882600389">
    <w:abstractNumId w:val="20"/>
  </w:num>
  <w:num w:numId="10" w16cid:durableId="619996137">
    <w:abstractNumId w:val="5"/>
  </w:num>
  <w:num w:numId="11" w16cid:durableId="1072193624">
    <w:abstractNumId w:val="4"/>
  </w:num>
  <w:num w:numId="12" w16cid:durableId="1626496330">
    <w:abstractNumId w:val="14"/>
  </w:num>
  <w:num w:numId="13" w16cid:durableId="429856012">
    <w:abstractNumId w:val="0"/>
  </w:num>
  <w:num w:numId="14" w16cid:durableId="438916685">
    <w:abstractNumId w:val="18"/>
  </w:num>
  <w:num w:numId="15" w16cid:durableId="473524077">
    <w:abstractNumId w:val="9"/>
  </w:num>
  <w:num w:numId="16" w16cid:durableId="880635558">
    <w:abstractNumId w:val="13"/>
  </w:num>
  <w:num w:numId="17" w16cid:durableId="619847800">
    <w:abstractNumId w:val="15"/>
  </w:num>
  <w:num w:numId="18" w16cid:durableId="1499076474">
    <w:abstractNumId w:val="3"/>
  </w:num>
  <w:num w:numId="19" w16cid:durableId="250817403">
    <w:abstractNumId w:val="8"/>
  </w:num>
  <w:num w:numId="20" w16cid:durableId="87771960">
    <w:abstractNumId w:val="10"/>
  </w:num>
  <w:num w:numId="21" w16cid:durableId="5609892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213A5"/>
    <w:rsid w:val="00030DC3"/>
    <w:rsid w:val="0004474C"/>
    <w:rsid w:val="00055842"/>
    <w:rsid w:val="00060E8C"/>
    <w:rsid w:val="00066F40"/>
    <w:rsid w:val="00076CC7"/>
    <w:rsid w:val="00092FDD"/>
    <w:rsid w:val="000A24FB"/>
    <w:rsid w:val="000A332F"/>
    <w:rsid w:val="000B18F6"/>
    <w:rsid w:val="000C0114"/>
    <w:rsid w:val="000C5E2F"/>
    <w:rsid w:val="000F7D9B"/>
    <w:rsid w:val="00110617"/>
    <w:rsid w:val="001107BE"/>
    <w:rsid w:val="00112D69"/>
    <w:rsid w:val="00126F81"/>
    <w:rsid w:val="001354FB"/>
    <w:rsid w:val="00137310"/>
    <w:rsid w:val="00151032"/>
    <w:rsid w:val="00165D0C"/>
    <w:rsid w:val="001B1D59"/>
    <w:rsid w:val="001D3572"/>
    <w:rsid w:val="001E3625"/>
    <w:rsid w:val="001F7B36"/>
    <w:rsid w:val="00201136"/>
    <w:rsid w:val="0020610E"/>
    <w:rsid w:val="002073D5"/>
    <w:rsid w:val="002212C9"/>
    <w:rsid w:val="00230F15"/>
    <w:rsid w:val="002352D0"/>
    <w:rsid w:val="00251DA8"/>
    <w:rsid w:val="00252B6A"/>
    <w:rsid w:val="00263634"/>
    <w:rsid w:val="00270E93"/>
    <w:rsid w:val="00282094"/>
    <w:rsid w:val="002869CD"/>
    <w:rsid w:val="002948DF"/>
    <w:rsid w:val="002F0489"/>
    <w:rsid w:val="00307FBB"/>
    <w:rsid w:val="00310A19"/>
    <w:rsid w:val="00324592"/>
    <w:rsid w:val="003567ED"/>
    <w:rsid w:val="003604AF"/>
    <w:rsid w:val="0036164C"/>
    <w:rsid w:val="00365DE2"/>
    <w:rsid w:val="003675DB"/>
    <w:rsid w:val="0039376D"/>
    <w:rsid w:val="003A1A62"/>
    <w:rsid w:val="003B1817"/>
    <w:rsid w:val="003B2DDB"/>
    <w:rsid w:val="003D611F"/>
    <w:rsid w:val="003E291F"/>
    <w:rsid w:val="003E468E"/>
    <w:rsid w:val="003F1F31"/>
    <w:rsid w:val="003F2CA6"/>
    <w:rsid w:val="003F35A1"/>
    <w:rsid w:val="003F49AB"/>
    <w:rsid w:val="004136DE"/>
    <w:rsid w:val="00444423"/>
    <w:rsid w:val="00450C7E"/>
    <w:rsid w:val="00463457"/>
    <w:rsid w:val="00475876"/>
    <w:rsid w:val="00480C8E"/>
    <w:rsid w:val="0049127C"/>
    <w:rsid w:val="004B0310"/>
    <w:rsid w:val="004B6973"/>
    <w:rsid w:val="004C101C"/>
    <w:rsid w:val="004D40ED"/>
    <w:rsid w:val="005040FC"/>
    <w:rsid w:val="005116E4"/>
    <w:rsid w:val="00512A52"/>
    <w:rsid w:val="0052792A"/>
    <w:rsid w:val="00531385"/>
    <w:rsid w:val="0054177C"/>
    <w:rsid w:val="00543EDD"/>
    <w:rsid w:val="00562688"/>
    <w:rsid w:val="00570960"/>
    <w:rsid w:val="0057121E"/>
    <w:rsid w:val="005761CF"/>
    <w:rsid w:val="005A0E24"/>
    <w:rsid w:val="005A217E"/>
    <w:rsid w:val="005A7345"/>
    <w:rsid w:val="005E5392"/>
    <w:rsid w:val="00610282"/>
    <w:rsid w:val="00673097"/>
    <w:rsid w:val="00682562"/>
    <w:rsid w:val="00695885"/>
    <w:rsid w:val="006E2332"/>
    <w:rsid w:val="006E2DDB"/>
    <w:rsid w:val="007063F0"/>
    <w:rsid w:val="00722CDE"/>
    <w:rsid w:val="007277E0"/>
    <w:rsid w:val="0075141A"/>
    <w:rsid w:val="00772FB8"/>
    <w:rsid w:val="007B4C08"/>
    <w:rsid w:val="007D6D16"/>
    <w:rsid w:val="007E0245"/>
    <w:rsid w:val="007E534D"/>
    <w:rsid w:val="007F3B5F"/>
    <w:rsid w:val="007F4AAF"/>
    <w:rsid w:val="0083718E"/>
    <w:rsid w:val="00837248"/>
    <w:rsid w:val="00867B23"/>
    <w:rsid w:val="008753A5"/>
    <w:rsid w:val="008A304E"/>
    <w:rsid w:val="008C0AF6"/>
    <w:rsid w:val="00902544"/>
    <w:rsid w:val="0092459D"/>
    <w:rsid w:val="009350C6"/>
    <w:rsid w:val="00937E83"/>
    <w:rsid w:val="009D2AAA"/>
    <w:rsid w:val="009E36DF"/>
    <w:rsid w:val="009E488B"/>
    <w:rsid w:val="00A045E4"/>
    <w:rsid w:val="00A31079"/>
    <w:rsid w:val="00A35372"/>
    <w:rsid w:val="00A35CBF"/>
    <w:rsid w:val="00A479F1"/>
    <w:rsid w:val="00A506E7"/>
    <w:rsid w:val="00A74877"/>
    <w:rsid w:val="00A93D49"/>
    <w:rsid w:val="00A94CAB"/>
    <w:rsid w:val="00AA1599"/>
    <w:rsid w:val="00AB2406"/>
    <w:rsid w:val="00AD5CEA"/>
    <w:rsid w:val="00AD7577"/>
    <w:rsid w:val="00B05AEC"/>
    <w:rsid w:val="00B13AAF"/>
    <w:rsid w:val="00B17589"/>
    <w:rsid w:val="00B27E6B"/>
    <w:rsid w:val="00B30A75"/>
    <w:rsid w:val="00B4012F"/>
    <w:rsid w:val="00B51162"/>
    <w:rsid w:val="00B80009"/>
    <w:rsid w:val="00B847B4"/>
    <w:rsid w:val="00BE29FB"/>
    <w:rsid w:val="00C06202"/>
    <w:rsid w:val="00C15D82"/>
    <w:rsid w:val="00C40E16"/>
    <w:rsid w:val="00C4290A"/>
    <w:rsid w:val="00C50038"/>
    <w:rsid w:val="00C519CD"/>
    <w:rsid w:val="00C54B6F"/>
    <w:rsid w:val="00C81DAB"/>
    <w:rsid w:val="00CA24D3"/>
    <w:rsid w:val="00CA5771"/>
    <w:rsid w:val="00CA5EF9"/>
    <w:rsid w:val="00CA7EB9"/>
    <w:rsid w:val="00CB07B6"/>
    <w:rsid w:val="00CB19FA"/>
    <w:rsid w:val="00CD1507"/>
    <w:rsid w:val="00CD6356"/>
    <w:rsid w:val="00CF1A41"/>
    <w:rsid w:val="00CF6BBE"/>
    <w:rsid w:val="00CF74AF"/>
    <w:rsid w:val="00D3006D"/>
    <w:rsid w:val="00D54468"/>
    <w:rsid w:val="00D740C9"/>
    <w:rsid w:val="00DA0731"/>
    <w:rsid w:val="00DA2616"/>
    <w:rsid w:val="00DB28A9"/>
    <w:rsid w:val="00DC04D2"/>
    <w:rsid w:val="00DC6BF5"/>
    <w:rsid w:val="00DF71A1"/>
    <w:rsid w:val="00E272E2"/>
    <w:rsid w:val="00E33D05"/>
    <w:rsid w:val="00E34864"/>
    <w:rsid w:val="00E4626D"/>
    <w:rsid w:val="00E47146"/>
    <w:rsid w:val="00E52E7B"/>
    <w:rsid w:val="00E64F90"/>
    <w:rsid w:val="00E70750"/>
    <w:rsid w:val="00E81B07"/>
    <w:rsid w:val="00E86CF8"/>
    <w:rsid w:val="00EB0A3D"/>
    <w:rsid w:val="00EC4DDB"/>
    <w:rsid w:val="00EF3C0F"/>
    <w:rsid w:val="00F03705"/>
    <w:rsid w:val="00F103D3"/>
    <w:rsid w:val="00F1705C"/>
    <w:rsid w:val="00F37FA9"/>
    <w:rsid w:val="00F56FFF"/>
    <w:rsid w:val="00F66E11"/>
    <w:rsid w:val="00F67951"/>
    <w:rsid w:val="00F700C7"/>
    <w:rsid w:val="00FB6F60"/>
    <w:rsid w:val="00FC7FF5"/>
    <w:rsid w:val="00FF08D2"/>
    <w:rsid w:val="00FF523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8AD1EE17-077A-4ADC-99FD-42E215CA4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character" w:styleId="FollowedHyperlink">
    <w:name w:val="FollowedHyperlink"/>
    <w:basedOn w:val="DefaultParagraphFont"/>
    <w:uiPriority w:val="99"/>
    <w:semiHidden/>
    <w:unhideWhenUsed/>
    <w:rsid w:val="00F103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tbeecham@thequestacademy.org.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es.com/schools/employers/1059331/current-jobs" TargetMode="External"/><Relationship Id="rId20" Type="http://schemas.openxmlformats.org/officeDocument/2006/relationships/hyperlink" Target="https://thequestacademy.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ct-academies.org/benefits-of-working-with-tct/" TargetMode="External"/><Relationship Id="rId23" Type="http://schemas.openxmlformats.org/officeDocument/2006/relationships/hyperlink" Target="mailto:HR@tct-academies.org"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tct-academ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5</TotalTime>
  <Pages>9</Pages>
  <Words>3108</Words>
  <Characters>17718</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20785</CharactersWithSpaces>
  <SharedDoc>false</SharedDoc>
  <HLinks>
    <vt:vector size="12" baseType="variant">
      <vt:variant>
        <vt:i4>655446</vt:i4>
      </vt:variant>
      <vt:variant>
        <vt:i4>3</vt:i4>
      </vt:variant>
      <vt:variant>
        <vt:i4>0</vt:i4>
      </vt:variant>
      <vt:variant>
        <vt:i4>5</vt:i4>
      </vt:variant>
      <vt:variant>
        <vt:lpwstr>https://tct-academies.org/vacancies/</vt:lpwstr>
      </vt:variant>
      <vt:variant>
        <vt:lpwstr/>
      </vt:variant>
      <vt:variant>
        <vt:i4>2293815</vt:i4>
      </vt:variant>
      <vt:variant>
        <vt:i4>0</vt:i4>
      </vt:variant>
      <vt:variant>
        <vt:i4>0</vt:i4>
      </vt:variant>
      <vt:variant>
        <vt:i4>5</vt:i4>
      </vt:variant>
      <vt:variant>
        <vt:lpwstr>https://tct-academies.org/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2024-01-09T03:44:00Z</cp:lastPrinted>
  <dcterms:created xsi:type="dcterms:W3CDTF">2025-02-28T07:57:00Z</dcterms:created>
  <dcterms:modified xsi:type="dcterms:W3CDTF">2025-02-28T07:57:00Z</dcterms:modified>
</cp:coreProperties>
</file>